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FD77" w14:textId="77777777" w:rsidR="006B65D4" w:rsidRPr="00D27B47" w:rsidRDefault="006B65D4" w:rsidP="00EE26C8">
      <w:pPr>
        <w:spacing w:before="120" w:after="240"/>
        <w:jc w:val="center"/>
        <w:rPr>
          <w:rFonts w:cstheme="minorHAnsi"/>
          <w:b/>
          <w:sz w:val="24"/>
          <w:szCs w:val="24"/>
          <w:lang w:val="en-US"/>
        </w:rPr>
      </w:pPr>
      <w:r w:rsidRPr="00D27B47">
        <w:rPr>
          <w:rFonts w:cstheme="minorHAnsi"/>
          <w:b/>
          <w:sz w:val="24"/>
          <w:szCs w:val="24"/>
          <w:lang w:val="en-US"/>
        </w:rPr>
        <w:t>Global Coalition for Social Protection Floors: Strategy on USP2030</w:t>
      </w:r>
    </w:p>
    <w:p w14:paraId="6BE92B58" w14:textId="7B6FF159" w:rsidR="006B65D4" w:rsidRPr="00D27B47" w:rsidRDefault="006B65D4" w:rsidP="00D27B47">
      <w:pPr>
        <w:spacing w:before="120" w:after="240"/>
        <w:jc w:val="center"/>
        <w:rPr>
          <w:rFonts w:cstheme="minorHAnsi"/>
          <w:b/>
          <w:sz w:val="24"/>
          <w:szCs w:val="24"/>
          <w:lang w:val="en-US"/>
        </w:rPr>
      </w:pPr>
      <w:r w:rsidRPr="00D27B47">
        <w:rPr>
          <w:rFonts w:cstheme="minorHAnsi"/>
          <w:b/>
          <w:sz w:val="24"/>
          <w:szCs w:val="24"/>
          <w:lang w:val="en-US"/>
        </w:rPr>
        <w:t>Concept note for discussion</w:t>
      </w:r>
    </w:p>
    <w:p w14:paraId="101D4943" w14:textId="403160FD" w:rsidR="00912281" w:rsidRDefault="006B65D4" w:rsidP="00912281">
      <w:pPr>
        <w:numPr>
          <w:ilvl w:val="0"/>
          <w:numId w:val="1"/>
        </w:numPr>
        <w:spacing w:before="120" w:after="120" w:line="240" w:lineRule="auto"/>
        <w:rPr>
          <w:rFonts w:cstheme="minorHAnsi"/>
          <w:b/>
          <w:bCs/>
          <w:lang w:val="en-GB"/>
        </w:rPr>
      </w:pPr>
      <w:r w:rsidRPr="00EE26C8">
        <w:rPr>
          <w:rFonts w:cstheme="minorHAnsi"/>
          <w:b/>
          <w:bCs/>
          <w:lang w:val="en-GB"/>
        </w:rPr>
        <w:t>Background information</w:t>
      </w:r>
      <w:r w:rsidR="00D67A21">
        <w:rPr>
          <w:rFonts w:cstheme="minorHAnsi"/>
          <w:b/>
          <w:bCs/>
          <w:lang w:val="en-GB"/>
        </w:rPr>
        <w:t xml:space="preserve"> </w:t>
      </w:r>
    </w:p>
    <w:p w14:paraId="0845994D" w14:textId="52314494" w:rsidR="00912281" w:rsidRPr="00912281" w:rsidRDefault="00912281" w:rsidP="00912281">
      <w:pPr>
        <w:spacing w:before="120" w:after="120" w:line="240" w:lineRule="auto"/>
        <w:ind w:left="720"/>
        <w:rPr>
          <w:rFonts w:cstheme="minorHAnsi"/>
          <w:b/>
          <w:bCs/>
          <w:i/>
          <w:lang w:val="en-GB"/>
        </w:rPr>
      </w:pPr>
      <w:r w:rsidRPr="00912281">
        <w:rPr>
          <w:rFonts w:cstheme="minorHAnsi"/>
          <w:b/>
          <w:bCs/>
          <w:i/>
          <w:lang w:val="en-GB"/>
        </w:rPr>
        <w:t xml:space="preserve">The background information </w:t>
      </w:r>
      <w:r>
        <w:rPr>
          <w:rFonts w:cstheme="minorHAnsi"/>
          <w:b/>
          <w:bCs/>
          <w:i/>
          <w:lang w:val="en-GB"/>
        </w:rPr>
        <w:t xml:space="preserve">provided here </w:t>
      </w:r>
      <w:r w:rsidRPr="00912281">
        <w:rPr>
          <w:rFonts w:cstheme="minorHAnsi"/>
          <w:b/>
          <w:bCs/>
          <w:i/>
          <w:lang w:val="en-GB"/>
        </w:rPr>
        <w:t>resumes the information stated in the official USP2030 documents. It does not represent a position of the Global Coalition for Social Protection Floors.</w:t>
      </w:r>
    </w:p>
    <w:p w14:paraId="3355767C" w14:textId="77777777" w:rsidR="006B65D4" w:rsidRPr="00EE26C8" w:rsidRDefault="006B65D4" w:rsidP="00F80CF5">
      <w:pPr>
        <w:numPr>
          <w:ilvl w:val="0"/>
          <w:numId w:val="2"/>
        </w:numPr>
        <w:spacing w:before="120" w:after="120" w:line="240" w:lineRule="auto"/>
        <w:jc w:val="both"/>
        <w:rPr>
          <w:rFonts w:cstheme="minorHAnsi"/>
          <w:lang w:val="en-GB"/>
        </w:rPr>
      </w:pPr>
      <w:r w:rsidRPr="00EE26C8">
        <w:rPr>
          <w:rFonts w:cstheme="minorHAnsi"/>
          <w:lang w:val="en-GB"/>
        </w:rPr>
        <w:t xml:space="preserve">The </w:t>
      </w:r>
      <w:r w:rsidRPr="00EE26C8">
        <w:rPr>
          <w:rFonts w:cstheme="minorHAnsi"/>
          <w:b/>
          <w:lang w:val="en-GB"/>
        </w:rPr>
        <w:t xml:space="preserve">Partnership on </w:t>
      </w:r>
      <w:r w:rsidR="001D6D86" w:rsidRPr="00EE26C8">
        <w:rPr>
          <w:rFonts w:cstheme="minorHAnsi"/>
          <w:b/>
          <w:lang w:val="en-GB"/>
        </w:rPr>
        <w:t xml:space="preserve">Global </w:t>
      </w:r>
      <w:r w:rsidRPr="00EE26C8">
        <w:rPr>
          <w:rFonts w:cstheme="minorHAnsi"/>
          <w:b/>
          <w:lang w:val="en-GB"/>
        </w:rPr>
        <w:t>Universal Social Protection to Achieve the Sustainable Development Goals (USP2030)</w:t>
      </w:r>
      <w:r w:rsidRPr="00EE26C8">
        <w:rPr>
          <w:rFonts w:cstheme="minorHAnsi"/>
          <w:lang w:val="en-GB"/>
        </w:rPr>
        <w:t xml:space="preserve">, launched at the United Nations General Assembly in New York in September 2016, is a multi-stakeholder partnership that brings together governments, international and regional organisations, civil society organisations, social partners, and other organisations. </w:t>
      </w:r>
    </w:p>
    <w:p w14:paraId="70AF4BE9" w14:textId="4B7015D9" w:rsidR="006B65D4" w:rsidRPr="00EE26C8" w:rsidRDefault="006B65D4" w:rsidP="00F80CF5">
      <w:pPr>
        <w:numPr>
          <w:ilvl w:val="0"/>
          <w:numId w:val="2"/>
        </w:numPr>
        <w:spacing w:before="120" w:after="120" w:line="240" w:lineRule="auto"/>
        <w:jc w:val="both"/>
        <w:rPr>
          <w:rFonts w:cstheme="minorHAnsi"/>
          <w:lang w:val="en-GB"/>
        </w:rPr>
      </w:pPr>
      <w:r w:rsidRPr="00EE26C8">
        <w:rPr>
          <w:rFonts w:cstheme="minorHAnsi"/>
          <w:lang w:val="en-GB"/>
        </w:rPr>
        <w:t xml:space="preserve">The </w:t>
      </w:r>
      <w:r w:rsidRPr="00EE26C8">
        <w:rPr>
          <w:rFonts w:cstheme="minorHAnsi"/>
          <w:b/>
          <w:lang w:val="en-GB"/>
        </w:rPr>
        <w:t>mission of USP2030</w:t>
      </w:r>
      <w:r w:rsidRPr="00EE26C8">
        <w:rPr>
          <w:rFonts w:cstheme="minorHAnsi"/>
          <w:lang w:val="en-GB"/>
        </w:rPr>
        <w:t xml:space="preserve"> is a world where anyone who needs social protection can access it at any time.</w:t>
      </w:r>
      <w:r w:rsidR="00912281">
        <w:rPr>
          <w:rFonts w:cstheme="minorHAnsi"/>
          <w:lang w:val="en-GB"/>
        </w:rPr>
        <w:t xml:space="preserve"> </w:t>
      </w:r>
      <w:r w:rsidRPr="00EE26C8">
        <w:rPr>
          <w:rFonts w:cstheme="minorHAnsi"/>
          <w:lang w:val="en-GB"/>
        </w:rPr>
        <w:t xml:space="preserve">In order to achieve this, USP2030 urges countries and international partners to support the global commitment to implement nationally appropriate social protection systems and measures for all, including floors, in line with the 2030 Sustainable Development Agenda, and in particular target 1.3 of the Sustainable Development Goals. Universal social protection is key to sustained inclusive economic and social development, for individuals, communities and nations. It is also a human right. </w:t>
      </w:r>
    </w:p>
    <w:p w14:paraId="100013D2" w14:textId="1FC39625" w:rsidR="006B65D4" w:rsidRPr="00EE26C8" w:rsidRDefault="006B65D4" w:rsidP="00F80CF5">
      <w:pPr>
        <w:numPr>
          <w:ilvl w:val="0"/>
          <w:numId w:val="2"/>
        </w:numPr>
        <w:spacing w:before="120" w:after="120" w:line="240" w:lineRule="auto"/>
        <w:jc w:val="both"/>
        <w:rPr>
          <w:rFonts w:cstheme="minorHAnsi"/>
          <w:lang w:val="en-GB"/>
        </w:rPr>
      </w:pPr>
      <w:r w:rsidRPr="00EE26C8">
        <w:rPr>
          <w:rFonts w:cstheme="minorHAnsi"/>
          <w:lang w:val="en-GB"/>
        </w:rPr>
        <w:t>The USP2030 Call to Action</w:t>
      </w:r>
      <w:r w:rsidR="00F80CF5">
        <w:rPr>
          <w:rFonts w:cstheme="minorHAnsi"/>
          <w:lang w:val="en-GB"/>
        </w:rPr>
        <w:t>, launched on February 5</w:t>
      </w:r>
      <w:r w:rsidR="00F80CF5" w:rsidRPr="00D27B47">
        <w:rPr>
          <w:rFonts w:cstheme="minorHAnsi"/>
          <w:vertAlign w:val="superscript"/>
          <w:lang w:val="en-GB"/>
        </w:rPr>
        <w:t>th</w:t>
      </w:r>
      <w:r w:rsidR="00F80CF5">
        <w:rPr>
          <w:rFonts w:cstheme="minorHAnsi"/>
          <w:lang w:val="en-GB"/>
        </w:rPr>
        <w:t xml:space="preserve"> 2019, </w:t>
      </w:r>
      <w:r w:rsidRPr="00EE26C8">
        <w:rPr>
          <w:rFonts w:cstheme="minorHAnsi"/>
          <w:lang w:val="en-GB"/>
        </w:rPr>
        <w:t xml:space="preserve">highlights the </w:t>
      </w:r>
      <w:r w:rsidRPr="00EE26C8">
        <w:rPr>
          <w:rFonts w:cstheme="minorHAnsi"/>
          <w:b/>
          <w:lang w:val="en-GB"/>
        </w:rPr>
        <w:t>core principles</w:t>
      </w:r>
      <w:r w:rsidRPr="00EE26C8">
        <w:rPr>
          <w:rFonts w:cstheme="minorHAnsi"/>
          <w:lang w:val="en-GB"/>
        </w:rPr>
        <w:t xml:space="preserve"> of universal social protection:</w:t>
      </w:r>
    </w:p>
    <w:p w14:paraId="6E052199" w14:textId="77777777" w:rsidR="001D6D86" w:rsidRPr="00EE26C8" w:rsidRDefault="006B65D4" w:rsidP="00F80CF5">
      <w:pPr>
        <w:pStyle w:val="Prrafodelista"/>
        <w:numPr>
          <w:ilvl w:val="0"/>
          <w:numId w:val="5"/>
        </w:numPr>
        <w:spacing w:before="120" w:after="120" w:line="240" w:lineRule="auto"/>
        <w:ind w:left="1281" w:hanging="357"/>
        <w:contextualSpacing w:val="0"/>
        <w:jc w:val="both"/>
        <w:rPr>
          <w:rFonts w:cstheme="minorHAnsi"/>
        </w:rPr>
      </w:pPr>
      <w:r w:rsidRPr="00D27B47">
        <w:rPr>
          <w:rFonts w:cstheme="minorHAnsi"/>
          <w:b/>
        </w:rPr>
        <w:t>Protection throughout life cycle</w:t>
      </w:r>
      <w:r w:rsidRPr="00EE26C8">
        <w:rPr>
          <w:rFonts w:cstheme="minorHAnsi"/>
        </w:rPr>
        <w:t>: Establish universal social protection systems, including floors, that provide adequate protection throughout the life cycle, combining social insurance, social assistance and other means, anchored in national strategies and legislation;</w:t>
      </w:r>
    </w:p>
    <w:p w14:paraId="55E6E144" w14:textId="38DAE178" w:rsidR="006B65D4" w:rsidRPr="00EE26C8" w:rsidRDefault="006B65D4" w:rsidP="00F80CF5">
      <w:pPr>
        <w:pStyle w:val="Prrafodelista"/>
        <w:numPr>
          <w:ilvl w:val="0"/>
          <w:numId w:val="5"/>
        </w:numPr>
        <w:spacing w:before="120" w:after="120" w:line="240" w:lineRule="auto"/>
        <w:ind w:left="1281" w:hanging="357"/>
        <w:contextualSpacing w:val="0"/>
        <w:jc w:val="both"/>
        <w:rPr>
          <w:rFonts w:cstheme="minorHAnsi"/>
        </w:rPr>
      </w:pPr>
      <w:r w:rsidRPr="00D27B47">
        <w:rPr>
          <w:rFonts w:cstheme="minorHAnsi"/>
          <w:b/>
        </w:rPr>
        <w:t>Universal coverage</w:t>
      </w:r>
      <w:r w:rsidRPr="00EE26C8">
        <w:rPr>
          <w:rFonts w:cstheme="minorHAnsi"/>
        </w:rPr>
        <w:t>: Provide universal access to social protection and ensure that social protection systems are rights-based, gender-sensitive and inclusive, leaving no one behind;</w:t>
      </w:r>
    </w:p>
    <w:p w14:paraId="155CE31E" w14:textId="77777777" w:rsidR="006B65D4" w:rsidRPr="00EE26C8" w:rsidRDefault="006B65D4" w:rsidP="00F80CF5">
      <w:pPr>
        <w:pStyle w:val="Prrafodelista"/>
        <w:numPr>
          <w:ilvl w:val="0"/>
          <w:numId w:val="5"/>
        </w:numPr>
        <w:spacing w:before="120" w:after="120" w:line="240" w:lineRule="auto"/>
        <w:ind w:left="1281" w:hanging="357"/>
        <w:contextualSpacing w:val="0"/>
        <w:jc w:val="both"/>
        <w:rPr>
          <w:rFonts w:cstheme="minorHAnsi"/>
        </w:rPr>
      </w:pPr>
      <w:r w:rsidRPr="00D27B47">
        <w:rPr>
          <w:rFonts w:cstheme="minorHAnsi"/>
          <w:b/>
        </w:rPr>
        <w:t>National ownership</w:t>
      </w:r>
      <w:r w:rsidRPr="00EE26C8">
        <w:rPr>
          <w:rFonts w:cstheme="minorHAnsi"/>
        </w:rPr>
        <w:t>: Develop social protection strategies and policies based on national priorities and circumstances in close cooperation with all relevant actors;</w:t>
      </w:r>
    </w:p>
    <w:p w14:paraId="2781C194" w14:textId="77777777" w:rsidR="006B65D4" w:rsidRPr="00EE26C8" w:rsidRDefault="006B65D4" w:rsidP="00F80CF5">
      <w:pPr>
        <w:pStyle w:val="Prrafodelista"/>
        <w:numPr>
          <w:ilvl w:val="0"/>
          <w:numId w:val="5"/>
        </w:numPr>
        <w:spacing w:before="120" w:after="120" w:line="240" w:lineRule="auto"/>
        <w:ind w:left="1281" w:hanging="357"/>
        <w:contextualSpacing w:val="0"/>
        <w:jc w:val="both"/>
        <w:rPr>
          <w:rFonts w:cstheme="minorHAnsi"/>
        </w:rPr>
      </w:pPr>
      <w:r w:rsidRPr="00D27B47">
        <w:rPr>
          <w:rFonts w:cstheme="minorHAnsi"/>
          <w:b/>
        </w:rPr>
        <w:t>Sustainable and equitable financing</w:t>
      </w:r>
      <w:r w:rsidRPr="00EE26C8">
        <w:rPr>
          <w:rFonts w:cstheme="minorHAnsi"/>
        </w:rPr>
        <w:t>: Ensure the sustainability and fairness of social protection systems by prioritizing reliable and equitable forms of domestic financing, complemented by international cooperation and support where necessary;</w:t>
      </w:r>
    </w:p>
    <w:p w14:paraId="37EC0FC7" w14:textId="719AED87" w:rsidR="006B65D4" w:rsidRDefault="006B65D4" w:rsidP="00F80CF5">
      <w:pPr>
        <w:pStyle w:val="Prrafodelista"/>
        <w:numPr>
          <w:ilvl w:val="0"/>
          <w:numId w:val="5"/>
        </w:numPr>
        <w:spacing w:before="120" w:after="120" w:line="240" w:lineRule="auto"/>
        <w:ind w:left="1281" w:hanging="357"/>
        <w:contextualSpacing w:val="0"/>
        <w:jc w:val="both"/>
        <w:rPr>
          <w:rFonts w:cstheme="minorHAnsi"/>
        </w:rPr>
      </w:pPr>
      <w:r w:rsidRPr="00D27B47">
        <w:rPr>
          <w:rFonts w:cstheme="minorHAnsi"/>
          <w:b/>
        </w:rPr>
        <w:t>Participation and social dialogue</w:t>
      </w:r>
      <w:r w:rsidRPr="00EE26C8">
        <w:rPr>
          <w:rFonts w:cstheme="minorHAnsi"/>
        </w:rPr>
        <w:t>: Strengthen governance of social protection systems through institutional leadership, multi-sector coordination and the participation of social partners and other relevant and representative organisations, to generate broad-based support and promote the effectiveness of services.</w:t>
      </w:r>
    </w:p>
    <w:p w14:paraId="762603EE" w14:textId="77777777" w:rsidR="00EE26C8" w:rsidRPr="00EE26C8" w:rsidRDefault="00EE26C8" w:rsidP="00F80CF5">
      <w:pPr>
        <w:pStyle w:val="Prrafodelista"/>
        <w:numPr>
          <w:ilvl w:val="0"/>
          <w:numId w:val="2"/>
        </w:numPr>
        <w:spacing w:before="120" w:after="120" w:line="240" w:lineRule="auto"/>
        <w:contextualSpacing w:val="0"/>
        <w:jc w:val="both"/>
        <w:rPr>
          <w:rFonts w:cstheme="minorHAnsi"/>
          <w:lang w:val="en-US"/>
        </w:rPr>
      </w:pPr>
      <w:r w:rsidRPr="00EE26C8">
        <w:rPr>
          <w:rFonts w:cstheme="minorHAnsi"/>
          <w:b/>
          <w:lang w:val="en-US"/>
        </w:rPr>
        <w:t>Criteria for membership</w:t>
      </w:r>
      <w:r w:rsidRPr="00EE26C8">
        <w:rPr>
          <w:rFonts w:cstheme="minorHAnsi"/>
          <w:lang w:val="en-US"/>
        </w:rPr>
        <w:t xml:space="preserve"> are the following:</w:t>
      </w:r>
    </w:p>
    <w:p w14:paraId="2B71BBF8" w14:textId="77777777" w:rsidR="00EE26C8" w:rsidRPr="00EE26C8" w:rsidRDefault="00EE26C8" w:rsidP="00F80CF5">
      <w:pPr>
        <w:pStyle w:val="Prrafodelista"/>
        <w:numPr>
          <w:ilvl w:val="0"/>
          <w:numId w:val="5"/>
        </w:numPr>
        <w:spacing w:before="120" w:after="120" w:line="240" w:lineRule="auto"/>
        <w:ind w:left="1281" w:hanging="357"/>
        <w:contextualSpacing w:val="0"/>
        <w:jc w:val="both"/>
        <w:rPr>
          <w:rFonts w:cstheme="minorHAnsi"/>
        </w:rPr>
      </w:pPr>
      <w:r w:rsidRPr="00EE26C8">
        <w:rPr>
          <w:rFonts w:cstheme="minorHAnsi"/>
          <w:b/>
        </w:rPr>
        <w:t>Governments</w:t>
      </w:r>
      <w:r w:rsidRPr="00EE26C8">
        <w:rPr>
          <w:rFonts w:cstheme="minorHAnsi"/>
        </w:rPr>
        <w:t>: All United Nations Member States can join the partnership. Interest and commitment to the Call to Action has to be expressed at least at a ministerial level. Governments can nominate one government agency or other organisation to represent them in the partnership by informing the Steering Committee in writing.</w:t>
      </w:r>
    </w:p>
    <w:p w14:paraId="4544F255" w14:textId="77777777" w:rsidR="00EE26C8" w:rsidRPr="00EE26C8" w:rsidRDefault="00EE26C8" w:rsidP="00F80CF5">
      <w:pPr>
        <w:pStyle w:val="Prrafodelista"/>
        <w:numPr>
          <w:ilvl w:val="0"/>
          <w:numId w:val="5"/>
        </w:numPr>
        <w:spacing w:before="120" w:after="120" w:line="240" w:lineRule="auto"/>
        <w:ind w:left="1281" w:hanging="357"/>
        <w:contextualSpacing w:val="0"/>
        <w:jc w:val="both"/>
        <w:rPr>
          <w:rFonts w:cstheme="minorHAnsi"/>
          <w:lang w:val="en-US"/>
        </w:rPr>
      </w:pPr>
      <w:r w:rsidRPr="00EE26C8">
        <w:rPr>
          <w:rFonts w:cstheme="minorHAnsi"/>
          <w:b/>
        </w:rPr>
        <w:t>International and regional organisations, civil society organisations, social partners,</w:t>
      </w:r>
      <w:r w:rsidRPr="00EE26C8">
        <w:rPr>
          <w:rFonts w:cstheme="minorHAnsi"/>
          <w:b/>
          <w:lang w:val="en-US"/>
        </w:rPr>
        <w:t xml:space="preserve"> and other organisations</w:t>
      </w:r>
      <w:r w:rsidRPr="00EE26C8">
        <w:rPr>
          <w:rFonts w:cstheme="minorHAnsi"/>
          <w:lang w:val="en-US"/>
        </w:rPr>
        <w:t xml:space="preserve">: All organisations that work on social protection and are committed to the Call to Action can join the partnership. Organisations that are part of </w:t>
      </w:r>
      <w:r w:rsidRPr="00EE26C8">
        <w:rPr>
          <w:rFonts w:cstheme="minorHAnsi"/>
          <w:lang w:val="en-US"/>
        </w:rPr>
        <w:lastRenderedPageBreak/>
        <w:t>a network that is a Member of USP2030 in its own right, such as the Global Coalition for Social Protection Floors (GCSPF) or the International Trade Union Confederation (ITUC), are welcome to join the partnership also independently.</w:t>
      </w:r>
    </w:p>
    <w:p w14:paraId="01118D89" w14:textId="77777777" w:rsidR="00F80CF5" w:rsidRPr="00F80CF5" w:rsidRDefault="00F80CF5" w:rsidP="00F80CF5">
      <w:pPr>
        <w:pStyle w:val="Prrafodelista"/>
        <w:numPr>
          <w:ilvl w:val="0"/>
          <w:numId w:val="2"/>
        </w:numPr>
        <w:spacing w:before="120" w:after="120" w:line="240" w:lineRule="auto"/>
        <w:jc w:val="both"/>
        <w:rPr>
          <w:rFonts w:cstheme="minorHAnsi"/>
          <w:lang w:val="en-US"/>
        </w:rPr>
      </w:pPr>
      <w:r w:rsidRPr="00F80CF5">
        <w:rPr>
          <w:rFonts w:cstheme="minorHAnsi"/>
          <w:lang w:val="en-US"/>
        </w:rPr>
        <w:t xml:space="preserve">The </w:t>
      </w:r>
      <w:r w:rsidRPr="00D27B47">
        <w:rPr>
          <w:rFonts w:cstheme="minorHAnsi"/>
          <w:b/>
          <w:lang w:val="en-US"/>
        </w:rPr>
        <w:t>USP 2030 Membership Assembly</w:t>
      </w:r>
      <w:r w:rsidRPr="00F80CF5">
        <w:rPr>
          <w:rFonts w:cstheme="minorHAnsi"/>
          <w:lang w:val="en-US"/>
        </w:rPr>
        <w:t xml:space="preserve"> takes place [decide on intended frequency – Options: once per year/at least once every two years], either as a face-to-face or remote meeting. Members always have the possibility to join remotely and/or to provide their comments in writing prior to the meeting to the Secretariat. The purposes of the Membership Assembly include:</w:t>
      </w:r>
    </w:p>
    <w:p w14:paraId="196F6E67" w14:textId="77777777" w:rsidR="00F80CF5" w:rsidRPr="00F80CF5" w:rsidRDefault="00F80CF5" w:rsidP="00D27B47">
      <w:pPr>
        <w:pStyle w:val="Prrafodelista"/>
        <w:numPr>
          <w:ilvl w:val="1"/>
          <w:numId w:val="2"/>
        </w:numPr>
        <w:spacing w:before="120" w:after="120" w:line="240" w:lineRule="auto"/>
        <w:ind w:left="1434" w:hanging="357"/>
        <w:jc w:val="both"/>
        <w:rPr>
          <w:rFonts w:cstheme="minorHAnsi"/>
          <w:lang w:val="en-US"/>
        </w:rPr>
      </w:pPr>
      <w:r w:rsidRPr="00F80CF5">
        <w:rPr>
          <w:rFonts w:cstheme="minorHAnsi"/>
          <w:lang w:val="en-US"/>
        </w:rPr>
        <w:t>for the Secretariat to report on implemented and planned activities;</w:t>
      </w:r>
    </w:p>
    <w:p w14:paraId="62EB30A5" w14:textId="77777777" w:rsidR="00F80CF5" w:rsidRPr="00F80CF5" w:rsidRDefault="00F80CF5" w:rsidP="007B176F">
      <w:pPr>
        <w:pStyle w:val="Prrafodelista"/>
        <w:numPr>
          <w:ilvl w:val="1"/>
          <w:numId w:val="2"/>
        </w:numPr>
        <w:spacing w:before="120" w:after="120" w:line="240" w:lineRule="auto"/>
        <w:ind w:left="1434" w:hanging="357"/>
        <w:jc w:val="both"/>
        <w:rPr>
          <w:rFonts w:cstheme="minorHAnsi"/>
          <w:lang w:val="en-US"/>
        </w:rPr>
      </w:pPr>
      <w:r w:rsidRPr="00F80CF5">
        <w:rPr>
          <w:rFonts w:cstheme="minorHAnsi"/>
          <w:lang w:val="en-US"/>
        </w:rPr>
        <w:t>for the Steering Committee to present the annual work plan and, if necessary, adjustments of the strategy or governance structure;</w:t>
      </w:r>
    </w:p>
    <w:p w14:paraId="73B61D5E" w14:textId="77777777" w:rsidR="00F80CF5" w:rsidRPr="00F80CF5" w:rsidRDefault="00F80CF5" w:rsidP="007B176F">
      <w:pPr>
        <w:pStyle w:val="Prrafodelista"/>
        <w:numPr>
          <w:ilvl w:val="1"/>
          <w:numId w:val="2"/>
        </w:numPr>
        <w:spacing w:before="120" w:after="120" w:line="240" w:lineRule="auto"/>
        <w:ind w:left="1434" w:hanging="357"/>
        <w:jc w:val="both"/>
        <w:rPr>
          <w:rFonts w:cstheme="minorHAnsi"/>
          <w:lang w:val="en-US"/>
        </w:rPr>
      </w:pPr>
      <w:r w:rsidRPr="00F80CF5">
        <w:rPr>
          <w:rFonts w:cstheme="minorHAnsi"/>
          <w:lang w:val="en-US"/>
        </w:rPr>
        <w:t>for all Members to discuss the work plan and to approve the strategy or proposed changes to the strategy or governance structure;</w:t>
      </w:r>
    </w:p>
    <w:p w14:paraId="2C918534" w14:textId="77777777" w:rsidR="00F80CF5" w:rsidRPr="00F80CF5" w:rsidRDefault="00F80CF5" w:rsidP="007B176F">
      <w:pPr>
        <w:pStyle w:val="Prrafodelista"/>
        <w:numPr>
          <w:ilvl w:val="1"/>
          <w:numId w:val="2"/>
        </w:numPr>
        <w:spacing w:before="120" w:after="120" w:line="240" w:lineRule="auto"/>
        <w:ind w:left="1434" w:hanging="357"/>
        <w:jc w:val="both"/>
        <w:rPr>
          <w:rFonts w:cstheme="minorHAnsi"/>
          <w:lang w:val="en-US"/>
        </w:rPr>
      </w:pPr>
      <w:r w:rsidRPr="00F80CF5">
        <w:rPr>
          <w:rFonts w:cstheme="minorHAnsi"/>
          <w:lang w:val="en-US"/>
        </w:rPr>
        <w:t>for all Members to approve candidates for Steering Committee seats.</w:t>
      </w:r>
    </w:p>
    <w:p w14:paraId="65AFDEA6" w14:textId="77777777" w:rsidR="00F80CF5" w:rsidRPr="00D27B47" w:rsidRDefault="00F80CF5" w:rsidP="00F80CF5">
      <w:pPr>
        <w:pStyle w:val="Prrafodelista"/>
        <w:spacing w:before="120" w:after="120" w:line="240" w:lineRule="auto"/>
        <w:contextualSpacing w:val="0"/>
        <w:jc w:val="both"/>
        <w:rPr>
          <w:rFonts w:cstheme="minorHAnsi"/>
          <w:lang w:val="en-US"/>
        </w:rPr>
      </w:pPr>
    </w:p>
    <w:p w14:paraId="26FD8071" w14:textId="77777777" w:rsidR="001D6D86" w:rsidRPr="00EE26C8" w:rsidRDefault="001D6D86" w:rsidP="00F80CF5">
      <w:pPr>
        <w:pStyle w:val="Prrafodelista"/>
        <w:numPr>
          <w:ilvl w:val="0"/>
          <w:numId w:val="2"/>
        </w:numPr>
        <w:spacing w:before="120" w:after="120" w:line="240" w:lineRule="auto"/>
        <w:contextualSpacing w:val="0"/>
        <w:jc w:val="both"/>
        <w:rPr>
          <w:rFonts w:cstheme="minorHAnsi"/>
          <w:lang w:val="en-US"/>
        </w:rPr>
      </w:pPr>
      <w:r w:rsidRPr="00EE26C8">
        <w:rPr>
          <w:rFonts w:cstheme="minorHAnsi"/>
        </w:rPr>
        <w:t xml:space="preserve">The </w:t>
      </w:r>
      <w:r w:rsidRPr="00EE26C8">
        <w:rPr>
          <w:rFonts w:cstheme="minorHAnsi"/>
          <w:b/>
        </w:rPr>
        <w:t>Steering Committee</w:t>
      </w:r>
      <w:r w:rsidRPr="00EE26C8">
        <w:rPr>
          <w:rFonts w:cstheme="minorHAnsi"/>
        </w:rPr>
        <w:t xml:space="preserve"> has 12 members who represent international organisations, governments</w:t>
      </w:r>
      <w:r w:rsidRPr="00EE26C8">
        <w:rPr>
          <w:rFonts w:cstheme="minorHAnsi"/>
          <w:lang w:val="en-US"/>
        </w:rPr>
        <w:t xml:space="preserve"> of Member States at different levels of economic development and from different regions, civil society, and trade unions. The composition of the Steering Committee reflects the partnership’s commitment to representation and inclusivity.</w:t>
      </w:r>
    </w:p>
    <w:p w14:paraId="6635255F" w14:textId="77777777" w:rsidR="001D6D86" w:rsidRPr="00EE26C8" w:rsidRDefault="001D6D86" w:rsidP="007B176F">
      <w:pPr>
        <w:pStyle w:val="Prrafodelista"/>
        <w:numPr>
          <w:ilvl w:val="0"/>
          <w:numId w:val="5"/>
        </w:numPr>
        <w:spacing w:before="120" w:after="120" w:line="240" w:lineRule="auto"/>
        <w:ind w:hanging="357"/>
        <w:contextualSpacing w:val="0"/>
        <w:jc w:val="both"/>
        <w:rPr>
          <w:rFonts w:cstheme="minorHAnsi"/>
        </w:rPr>
      </w:pPr>
      <w:r w:rsidRPr="00EE26C8">
        <w:rPr>
          <w:rFonts w:cstheme="minorHAnsi"/>
        </w:rPr>
        <w:t>2 seats for the co-chairs</w:t>
      </w:r>
      <w:r w:rsidR="00EE26C8">
        <w:rPr>
          <w:rFonts w:cstheme="minorHAnsi"/>
        </w:rPr>
        <w:t xml:space="preserve"> ILO and WB</w:t>
      </w:r>
    </w:p>
    <w:p w14:paraId="1FE7A1CD" w14:textId="77777777" w:rsidR="001D6D86" w:rsidRPr="00EE26C8" w:rsidRDefault="001D6D86" w:rsidP="007B176F">
      <w:pPr>
        <w:pStyle w:val="Prrafodelista"/>
        <w:numPr>
          <w:ilvl w:val="0"/>
          <w:numId w:val="5"/>
        </w:numPr>
        <w:spacing w:before="120" w:after="120" w:line="240" w:lineRule="auto"/>
        <w:ind w:hanging="357"/>
        <w:contextualSpacing w:val="0"/>
        <w:jc w:val="both"/>
        <w:rPr>
          <w:rFonts w:cstheme="minorHAnsi"/>
        </w:rPr>
      </w:pPr>
      <w:r w:rsidRPr="00EE26C8">
        <w:rPr>
          <w:rFonts w:cstheme="minorHAnsi"/>
        </w:rPr>
        <w:t xml:space="preserve">2 seats for UN organisations </w:t>
      </w:r>
    </w:p>
    <w:p w14:paraId="14370BB8" w14:textId="77777777" w:rsidR="001D6D86" w:rsidRPr="00EE26C8" w:rsidRDefault="001D6D86" w:rsidP="007B176F">
      <w:pPr>
        <w:pStyle w:val="Prrafodelista"/>
        <w:numPr>
          <w:ilvl w:val="0"/>
          <w:numId w:val="5"/>
        </w:numPr>
        <w:spacing w:before="120" w:after="120" w:line="240" w:lineRule="auto"/>
        <w:ind w:hanging="357"/>
        <w:contextualSpacing w:val="0"/>
        <w:jc w:val="both"/>
        <w:rPr>
          <w:rFonts w:cstheme="minorHAnsi"/>
        </w:rPr>
      </w:pPr>
      <w:r w:rsidRPr="00EE26C8">
        <w:rPr>
          <w:rFonts w:cstheme="minorHAnsi"/>
        </w:rPr>
        <w:t>6 seats for governments, namely</w:t>
      </w:r>
    </w:p>
    <w:p w14:paraId="1EC947F2" w14:textId="77777777" w:rsidR="001D6D86" w:rsidRPr="00EE26C8" w:rsidRDefault="001D6D86" w:rsidP="007B176F">
      <w:pPr>
        <w:pStyle w:val="Prrafodelista"/>
        <w:numPr>
          <w:ilvl w:val="1"/>
          <w:numId w:val="5"/>
        </w:numPr>
        <w:spacing w:before="120" w:after="120" w:line="240" w:lineRule="auto"/>
        <w:ind w:hanging="357"/>
        <w:contextualSpacing w:val="0"/>
        <w:jc w:val="both"/>
        <w:rPr>
          <w:rFonts w:cstheme="minorHAnsi"/>
        </w:rPr>
      </w:pPr>
      <w:r w:rsidRPr="00EE26C8">
        <w:rPr>
          <w:rFonts w:cstheme="minorHAnsi"/>
        </w:rPr>
        <w:t>2 seats for representatives of low-income countries, including countries that recently graduated from this status (during the last 15 years)</w:t>
      </w:r>
    </w:p>
    <w:p w14:paraId="2AD9C7F0" w14:textId="77777777" w:rsidR="00847F48" w:rsidRDefault="001D6D86" w:rsidP="007B176F">
      <w:pPr>
        <w:pStyle w:val="Prrafodelista"/>
        <w:numPr>
          <w:ilvl w:val="1"/>
          <w:numId w:val="5"/>
        </w:numPr>
        <w:spacing w:before="120" w:after="120" w:line="240" w:lineRule="auto"/>
        <w:ind w:hanging="357"/>
        <w:contextualSpacing w:val="0"/>
        <w:jc w:val="both"/>
        <w:rPr>
          <w:rFonts w:cstheme="minorHAnsi"/>
        </w:rPr>
      </w:pPr>
      <w:r w:rsidRPr="00847F48">
        <w:rPr>
          <w:rFonts w:cstheme="minorHAnsi"/>
        </w:rPr>
        <w:t xml:space="preserve">2 seats for representatives of middle-income countries </w:t>
      </w:r>
    </w:p>
    <w:p w14:paraId="7FD7FE6D" w14:textId="77777777" w:rsidR="001D6D86" w:rsidRPr="00847F48" w:rsidRDefault="001D6D86" w:rsidP="007B176F">
      <w:pPr>
        <w:pStyle w:val="Prrafodelista"/>
        <w:numPr>
          <w:ilvl w:val="1"/>
          <w:numId w:val="5"/>
        </w:numPr>
        <w:spacing w:before="120" w:after="120" w:line="240" w:lineRule="auto"/>
        <w:ind w:hanging="357"/>
        <w:contextualSpacing w:val="0"/>
        <w:jc w:val="both"/>
        <w:rPr>
          <w:rFonts w:cstheme="minorHAnsi"/>
        </w:rPr>
      </w:pPr>
      <w:r w:rsidRPr="00847F48">
        <w:rPr>
          <w:rFonts w:cstheme="minorHAnsi"/>
        </w:rPr>
        <w:t xml:space="preserve">2 seats for representatives of high-income countries </w:t>
      </w:r>
    </w:p>
    <w:p w14:paraId="1C489D4D" w14:textId="77777777" w:rsidR="001D6D86" w:rsidRPr="00EE26C8" w:rsidRDefault="001D6D86" w:rsidP="007B176F">
      <w:pPr>
        <w:pStyle w:val="Prrafodelista"/>
        <w:numPr>
          <w:ilvl w:val="0"/>
          <w:numId w:val="5"/>
        </w:numPr>
        <w:spacing w:before="120" w:after="120" w:line="240" w:lineRule="auto"/>
        <w:ind w:hanging="357"/>
        <w:contextualSpacing w:val="0"/>
        <w:jc w:val="both"/>
        <w:rPr>
          <w:rFonts w:cstheme="minorHAnsi"/>
        </w:rPr>
      </w:pPr>
      <w:r w:rsidRPr="00EE26C8">
        <w:rPr>
          <w:rFonts w:cstheme="minorHAnsi"/>
        </w:rPr>
        <w:t>1 seat for civil society organisations</w:t>
      </w:r>
      <w:r w:rsidR="00F80CF5">
        <w:rPr>
          <w:rFonts w:cstheme="minorHAnsi"/>
        </w:rPr>
        <w:t xml:space="preserve"> (GCSPF)</w:t>
      </w:r>
    </w:p>
    <w:p w14:paraId="28C756A2" w14:textId="77777777" w:rsidR="001D6D86" w:rsidRPr="00EE26C8" w:rsidRDefault="001D6D86" w:rsidP="007B176F">
      <w:pPr>
        <w:pStyle w:val="Prrafodelista"/>
        <w:numPr>
          <w:ilvl w:val="0"/>
          <w:numId w:val="5"/>
        </w:numPr>
        <w:spacing w:before="120" w:after="120" w:line="240" w:lineRule="auto"/>
        <w:ind w:hanging="357"/>
        <w:contextualSpacing w:val="0"/>
        <w:jc w:val="both"/>
        <w:rPr>
          <w:rFonts w:cstheme="minorHAnsi"/>
        </w:rPr>
      </w:pPr>
      <w:r w:rsidRPr="00EE26C8">
        <w:rPr>
          <w:rFonts w:cstheme="minorHAnsi"/>
        </w:rPr>
        <w:t>1 seat for trade unions</w:t>
      </w:r>
      <w:r w:rsidR="00F80CF5">
        <w:rPr>
          <w:rFonts w:cstheme="minorHAnsi"/>
        </w:rPr>
        <w:t xml:space="preserve"> (ITUC)</w:t>
      </w:r>
    </w:p>
    <w:p w14:paraId="02535F85" w14:textId="77777777" w:rsidR="001D6D86" w:rsidRPr="00EE26C8" w:rsidRDefault="001D6D86" w:rsidP="00F80CF5">
      <w:pPr>
        <w:spacing w:before="120" w:after="120" w:line="240" w:lineRule="auto"/>
        <w:ind w:left="708"/>
        <w:jc w:val="both"/>
        <w:rPr>
          <w:rFonts w:cstheme="minorHAnsi"/>
          <w:lang w:val="en-US"/>
        </w:rPr>
      </w:pPr>
      <w:r w:rsidRPr="00EE26C8">
        <w:rPr>
          <w:rFonts w:cstheme="minorHAnsi"/>
          <w:lang w:val="en-US"/>
        </w:rPr>
        <w:t xml:space="preserve">The seats of the Steering Committee will be rotated after three years, maintaining the above composition. </w:t>
      </w:r>
    </w:p>
    <w:p w14:paraId="53841C8D" w14:textId="77777777" w:rsidR="006B65D4" w:rsidRPr="00EE26C8" w:rsidRDefault="006B65D4" w:rsidP="00F80CF5">
      <w:pPr>
        <w:numPr>
          <w:ilvl w:val="0"/>
          <w:numId w:val="2"/>
        </w:numPr>
        <w:spacing w:before="120" w:after="120" w:line="240" w:lineRule="auto"/>
        <w:jc w:val="both"/>
        <w:rPr>
          <w:rFonts w:cstheme="minorHAnsi"/>
          <w:lang w:val="en-GB"/>
        </w:rPr>
      </w:pPr>
      <w:r w:rsidRPr="00EE26C8">
        <w:rPr>
          <w:rFonts w:cstheme="minorHAnsi"/>
          <w:lang w:val="en-GB"/>
        </w:rPr>
        <w:t>The secretariat for USP2030 is co-hosted by ILO and WB</w:t>
      </w:r>
      <w:r w:rsidR="00B401B3">
        <w:rPr>
          <w:rFonts w:cstheme="minorHAnsi"/>
          <w:lang w:val="en-GB"/>
        </w:rPr>
        <w:t>:</w:t>
      </w:r>
      <w:r w:rsidRPr="00EE26C8">
        <w:rPr>
          <w:rFonts w:cstheme="minorHAnsi"/>
          <w:lang w:val="en-GB"/>
        </w:rPr>
        <w:t xml:space="preserve"> </w:t>
      </w:r>
      <w:hyperlink r:id="rId8" w:history="1">
        <w:r w:rsidRPr="00EE26C8">
          <w:rPr>
            <w:rStyle w:val="Hipervnculo"/>
            <w:rFonts w:cstheme="minorHAnsi"/>
            <w:lang w:val="en-GB"/>
          </w:rPr>
          <w:t>secretariat@usp2030.org</w:t>
        </w:r>
      </w:hyperlink>
      <w:r w:rsidR="00B401B3" w:rsidRPr="00B401B3">
        <w:rPr>
          <w:rFonts w:cstheme="minorHAnsi"/>
          <w:lang w:val="en-US"/>
        </w:rPr>
        <w:t>.</w:t>
      </w:r>
      <w:r w:rsidRPr="00EE26C8">
        <w:rPr>
          <w:rFonts w:cstheme="minorHAnsi"/>
          <w:lang w:val="en-GB"/>
        </w:rPr>
        <w:t xml:space="preserve"> </w:t>
      </w:r>
    </w:p>
    <w:p w14:paraId="0E481FA6" w14:textId="77777777" w:rsidR="006B65D4" w:rsidRPr="00EE26C8" w:rsidRDefault="00B401B3" w:rsidP="00F80CF5">
      <w:pPr>
        <w:numPr>
          <w:ilvl w:val="0"/>
          <w:numId w:val="2"/>
        </w:numPr>
        <w:spacing w:before="120" w:after="120" w:line="240" w:lineRule="auto"/>
        <w:jc w:val="both"/>
        <w:rPr>
          <w:rFonts w:cstheme="minorHAnsi"/>
          <w:lang w:val="en-GB"/>
        </w:rPr>
      </w:pPr>
      <w:r>
        <w:rPr>
          <w:rFonts w:cstheme="minorHAnsi"/>
          <w:lang w:val="en-GB"/>
        </w:rPr>
        <w:t>More i</w:t>
      </w:r>
      <w:r w:rsidR="006B65D4" w:rsidRPr="00EE26C8">
        <w:rPr>
          <w:rFonts w:cstheme="minorHAnsi"/>
          <w:lang w:val="en-GB"/>
        </w:rPr>
        <w:t xml:space="preserve">nformation on USP2030 can </w:t>
      </w:r>
      <w:r>
        <w:rPr>
          <w:rFonts w:cstheme="minorHAnsi"/>
          <w:lang w:val="en-GB"/>
        </w:rPr>
        <w:t>be</w:t>
      </w:r>
      <w:r w:rsidR="006B65D4" w:rsidRPr="00EE26C8">
        <w:rPr>
          <w:rFonts w:cstheme="minorHAnsi"/>
          <w:lang w:val="en-GB"/>
        </w:rPr>
        <w:t xml:space="preserve"> found on the website</w:t>
      </w:r>
      <w:r>
        <w:rPr>
          <w:rFonts w:cstheme="minorHAnsi"/>
          <w:lang w:val="en-GB"/>
        </w:rPr>
        <w:t xml:space="preserve"> </w:t>
      </w:r>
      <w:hyperlink r:id="rId9" w:history="1">
        <w:r w:rsidRPr="00A32060">
          <w:rPr>
            <w:rStyle w:val="Hipervnculo"/>
            <w:rFonts w:cstheme="minorHAnsi"/>
            <w:lang w:val="en-GB"/>
          </w:rPr>
          <w:t>https://www.usp2030.org/gimi/USP2030.action</w:t>
        </w:r>
      </w:hyperlink>
      <w:r w:rsidR="006F0F7B">
        <w:rPr>
          <w:rFonts w:cstheme="minorHAnsi"/>
          <w:lang w:val="en-GB"/>
        </w:rPr>
        <w:t>.</w:t>
      </w:r>
    </w:p>
    <w:p w14:paraId="7FF2E649" w14:textId="77777777" w:rsidR="006B65D4" w:rsidRPr="00EE26C8" w:rsidRDefault="006B65D4" w:rsidP="00F80CF5">
      <w:pPr>
        <w:spacing w:before="120" w:after="120" w:line="240" w:lineRule="auto"/>
        <w:jc w:val="both"/>
        <w:rPr>
          <w:rFonts w:cstheme="minorHAnsi"/>
          <w:lang w:val="en-GB"/>
        </w:rPr>
      </w:pPr>
    </w:p>
    <w:p w14:paraId="24798D8F" w14:textId="77777777" w:rsidR="006B65D4" w:rsidRDefault="006F0F7B" w:rsidP="00F80CF5">
      <w:pPr>
        <w:numPr>
          <w:ilvl w:val="0"/>
          <w:numId w:val="1"/>
        </w:numPr>
        <w:spacing w:before="120" w:after="120" w:line="240" w:lineRule="auto"/>
        <w:jc w:val="both"/>
        <w:rPr>
          <w:rFonts w:cstheme="minorHAnsi"/>
          <w:b/>
          <w:bCs/>
          <w:lang w:val="en-GB"/>
        </w:rPr>
      </w:pPr>
      <w:r>
        <w:rPr>
          <w:rFonts w:cstheme="minorHAnsi"/>
          <w:b/>
          <w:bCs/>
          <w:lang w:val="en-GB"/>
        </w:rPr>
        <w:t>Joint position of the GCSPF towards USP2030</w:t>
      </w:r>
    </w:p>
    <w:p w14:paraId="78FC8019" w14:textId="5E2A752D" w:rsidR="00374274" w:rsidRPr="00912281" w:rsidRDefault="00374274" w:rsidP="00F80CF5">
      <w:pPr>
        <w:numPr>
          <w:ilvl w:val="0"/>
          <w:numId w:val="2"/>
        </w:numPr>
        <w:spacing w:before="120" w:after="120" w:line="240" w:lineRule="auto"/>
        <w:jc w:val="both"/>
        <w:rPr>
          <w:rFonts w:cstheme="minorHAnsi"/>
          <w:color w:val="FF0000"/>
          <w:lang w:val="en-GB"/>
        </w:rPr>
      </w:pPr>
      <w:r>
        <w:rPr>
          <w:rFonts w:cstheme="minorHAnsi"/>
          <w:lang w:val="en-GB"/>
        </w:rPr>
        <w:t xml:space="preserve">The GCSPF has been part of the interim steering committee of UPS2030 since February 2018. It has used this position to contribute both critically and positively to the development of the Call to Action and the organisation of the High Level Conference in February 2019. </w:t>
      </w:r>
      <w:r w:rsidR="00610524">
        <w:rPr>
          <w:rFonts w:cstheme="minorHAnsi"/>
          <w:lang w:val="en-GB"/>
        </w:rPr>
        <w:t xml:space="preserve"> It will </w:t>
      </w:r>
      <w:r w:rsidR="00912281">
        <w:rPr>
          <w:rFonts w:cstheme="minorHAnsi"/>
          <w:lang w:val="en-GB"/>
        </w:rPr>
        <w:t xml:space="preserve">keep </w:t>
      </w:r>
      <w:r w:rsidR="00610524">
        <w:rPr>
          <w:rFonts w:cstheme="minorHAnsi"/>
          <w:lang w:val="en-GB"/>
        </w:rPr>
        <w:t>giv</w:t>
      </w:r>
      <w:r w:rsidR="00912281">
        <w:rPr>
          <w:rFonts w:cstheme="minorHAnsi"/>
          <w:lang w:val="en-GB"/>
        </w:rPr>
        <w:t>ing</w:t>
      </w:r>
      <w:r w:rsidR="00610524">
        <w:rPr>
          <w:rFonts w:cstheme="minorHAnsi"/>
          <w:lang w:val="en-GB"/>
        </w:rPr>
        <w:t xml:space="preserve"> particular attention to the </w:t>
      </w:r>
      <w:r w:rsidR="00912281">
        <w:rPr>
          <w:rFonts w:cstheme="minorHAnsi"/>
          <w:lang w:val="en-GB"/>
        </w:rPr>
        <w:t xml:space="preserve">recognition of a human rights-based approach and to </w:t>
      </w:r>
      <w:r w:rsidR="00610524">
        <w:rPr>
          <w:rFonts w:cstheme="minorHAnsi"/>
          <w:lang w:val="en-GB"/>
        </w:rPr>
        <w:t xml:space="preserve">human-rights implementation of </w:t>
      </w:r>
      <w:r w:rsidR="00A94096">
        <w:rPr>
          <w:rFonts w:cstheme="minorHAnsi"/>
          <w:lang w:val="en-GB"/>
        </w:rPr>
        <w:t xml:space="preserve">social protection floors and </w:t>
      </w:r>
      <w:r w:rsidR="00610524">
        <w:rPr>
          <w:rFonts w:cstheme="minorHAnsi"/>
          <w:lang w:val="en-GB"/>
        </w:rPr>
        <w:t>the four social security guarantees formulated in Recommendation 202.</w:t>
      </w:r>
    </w:p>
    <w:p w14:paraId="66387758" w14:textId="04A61B83" w:rsidR="00847F48" w:rsidRPr="00912281" w:rsidRDefault="00B401B3" w:rsidP="00F80CF5">
      <w:pPr>
        <w:numPr>
          <w:ilvl w:val="0"/>
          <w:numId w:val="2"/>
        </w:numPr>
        <w:spacing w:before="120" w:after="120" w:line="240" w:lineRule="auto"/>
        <w:jc w:val="both"/>
        <w:rPr>
          <w:rFonts w:cstheme="minorHAnsi"/>
          <w:lang w:val="en-GB"/>
        </w:rPr>
      </w:pPr>
      <w:r w:rsidRPr="00912281">
        <w:rPr>
          <w:rFonts w:cstheme="minorHAnsi"/>
          <w:lang w:val="en-GB"/>
        </w:rPr>
        <w:t xml:space="preserve">The </w:t>
      </w:r>
      <w:r w:rsidR="006F0F7B" w:rsidRPr="00912281">
        <w:rPr>
          <w:rFonts w:cstheme="minorHAnsi"/>
          <w:lang w:val="en-GB"/>
        </w:rPr>
        <w:t xml:space="preserve">GCSPF </w:t>
      </w:r>
      <w:r w:rsidRPr="00912281">
        <w:rPr>
          <w:rFonts w:cstheme="minorHAnsi"/>
          <w:lang w:val="en-GB"/>
        </w:rPr>
        <w:t>is committed to the mission and principles of USP2030 and is an official member of the partnership</w:t>
      </w:r>
      <w:r w:rsidR="00847F48" w:rsidRPr="00912281">
        <w:rPr>
          <w:rFonts w:cstheme="minorHAnsi"/>
          <w:lang w:val="en-GB"/>
        </w:rPr>
        <w:t xml:space="preserve">. The GCSPF is interested to </w:t>
      </w:r>
      <w:r w:rsidR="00344891" w:rsidRPr="00912281">
        <w:rPr>
          <w:rFonts w:cstheme="minorHAnsi"/>
          <w:lang w:val="en-GB"/>
        </w:rPr>
        <w:t xml:space="preserve">maintain </w:t>
      </w:r>
      <w:r w:rsidR="00847F48" w:rsidRPr="00912281">
        <w:rPr>
          <w:rFonts w:cstheme="minorHAnsi"/>
          <w:lang w:val="en-GB"/>
        </w:rPr>
        <w:t>participat</w:t>
      </w:r>
      <w:r w:rsidR="00344891" w:rsidRPr="00912281">
        <w:rPr>
          <w:rFonts w:cstheme="minorHAnsi"/>
          <w:lang w:val="en-GB"/>
        </w:rPr>
        <w:t>ion</w:t>
      </w:r>
      <w:r w:rsidR="00847F48" w:rsidRPr="00912281">
        <w:rPr>
          <w:rFonts w:cstheme="minorHAnsi"/>
          <w:lang w:val="en-GB"/>
        </w:rPr>
        <w:t xml:space="preserve"> in the </w:t>
      </w:r>
      <w:r w:rsidR="00374274" w:rsidRPr="00912281">
        <w:rPr>
          <w:rFonts w:cstheme="minorHAnsi"/>
          <w:lang w:val="en-GB"/>
        </w:rPr>
        <w:t xml:space="preserve">full-fledged </w:t>
      </w:r>
      <w:r w:rsidR="00847F48" w:rsidRPr="00912281">
        <w:rPr>
          <w:rFonts w:cstheme="minorHAnsi"/>
          <w:lang w:val="en-GB"/>
        </w:rPr>
        <w:t>steering committee</w:t>
      </w:r>
      <w:r w:rsidR="00374274" w:rsidRPr="00912281">
        <w:rPr>
          <w:rFonts w:cstheme="minorHAnsi"/>
          <w:lang w:val="en-GB"/>
        </w:rPr>
        <w:t>, which will start operating in 2020</w:t>
      </w:r>
      <w:r w:rsidR="00847F48" w:rsidRPr="00912281">
        <w:rPr>
          <w:rFonts w:cstheme="minorHAnsi"/>
          <w:lang w:val="en-GB"/>
        </w:rPr>
        <w:t>.</w:t>
      </w:r>
      <w:r w:rsidR="008F3461" w:rsidRPr="00912281">
        <w:rPr>
          <w:rFonts w:cstheme="minorHAnsi"/>
          <w:lang w:val="en-GB"/>
        </w:rPr>
        <w:t xml:space="preserve"> All members with a strong interest to contribute to USP2030 are invited to participate in the USP2030 working group of the GCSPF, coordinated by the representatives of the GCSPF to the steering committee of USP2030.</w:t>
      </w:r>
    </w:p>
    <w:p w14:paraId="63EAA3E8" w14:textId="494A64F1" w:rsidR="00B0153B" w:rsidRPr="00912281" w:rsidRDefault="00D67A21">
      <w:pPr>
        <w:numPr>
          <w:ilvl w:val="0"/>
          <w:numId w:val="2"/>
        </w:numPr>
        <w:spacing w:before="120" w:after="120" w:line="240" w:lineRule="auto"/>
        <w:jc w:val="both"/>
        <w:rPr>
          <w:rFonts w:cstheme="minorHAnsi"/>
          <w:lang w:val="en-GB"/>
        </w:rPr>
      </w:pPr>
      <w:r w:rsidRPr="00912281">
        <w:rPr>
          <w:rFonts w:cstheme="minorHAnsi"/>
          <w:lang w:val="en-GB"/>
        </w:rPr>
        <w:t xml:space="preserve">In the Geneva Core Team Meeting (11/2019) it was decided to delegate </w:t>
      </w:r>
      <w:r w:rsidR="00B0153B" w:rsidRPr="00912281">
        <w:rPr>
          <w:rFonts w:cstheme="minorHAnsi"/>
          <w:lang w:val="en-US"/>
        </w:rPr>
        <w:t xml:space="preserve">Bart Verstraeten from </w:t>
      </w:r>
      <w:r w:rsidR="00374274" w:rsidRPr="00912281">
        <w:rPr>
          <w:rFonts w:cstheme="minorHAnsi"/>
          <w:lang w:val="en-US"/>
        </w:rPr>
        <w:t>WSM</w:t>
      </w:r>
      <w:r w:rsidR="00B0153B" w:rsidRPr="00912281">
        <w:rPr>
          <w:rFonts w:cstheme="minorHAnsi"/>
          <w:lang w:val="en-US"/>
        </w:rPr>
        <w:t xml:space="preserve"> and Nicola Wiebe from Brot für die Welt to fill the seat for civil society organizations, on a rotational basis. They will inform the GCSPF on the ongoing discussions</w:t>
      </w:r>
      <w:r w:rsidR="00374274" w:rsidRPr="00912281">
        <w:rPr>
          <w:rFonts w:cstheme="minorHAnsi"/>
          <w:lang w:val="en-US"/>
        </w:rPr>
        <w:t xml:space="preserve"> and planned activities</w:t>
      </w:r>
      <w:r w:rsidR="00B0153B" w:rsidRPr="00912281">
        <w:rPr>
          <w:rFonts w:cstheme="minorHAnsi"/>
          <w:lang w:val="en-US"/>
        </w:rPr>
        <w:t>. Members of the GCSPF are invited to get more closely involved by jo</w:t>
      </w:r>
      <w:r w:rsidR="008F3461" w:rsidRPr="00912281">
        <w:rPr>
          <w:rFonts w:cstheme="minorHAnsi"/>
          <w:lang w:val="en-US"/>
        </w:rPr>
        <w:t>in</w:t>
      </w:r>
      <w:r w:rsidR="00B0153B" w:rsidRPr="00912281">
        <w:rPr>
          <w:rFonts w:cstheme="minorHAnsi"/>
          <w:lang w:val="en-US"/>
        </w:rPr>
        <w:t xml:space="preserve">ing the working group on USP2030 (please contact Bart/Nicola). </w:t>
      </w:r>
    </w:p>
    <w:p w14:paraId="1F47675A" w14:textId="1BD829DE" w:rsidR="006F0F7B" w:rsidRPr="001174C8" w:rsidRDefault="00F80CF5" w:rsidP="00F80CF5">
      <w:pPr>
        <w:numPr>
          <w:ilvl w:val="0"/>
          <w:numId w:val="2"/>
        </w:numPr>
        <w:spacing w:before="120" w:after="120" w:line="240" w:lineRule="auto"/>
        <w:jc w:val="both"/>
        <w:rPr>
          <w:rFonts w:cstheme="minorHAnsi"/>
          <w:lang w:val="en-GB"/>
        </w:rPr>
      </w:pPr>
      <w:r>
        <w:rPr>
          <w:rFonts w:cstheme="minorHAnsi"/>
          <w:lang w:val="en-GB"/>
        </w:rPr>
        <w:t>B</w:t>
      </w:r>
      <w:r w:rsidR="00344891">
        <w:rPr>
          <w:rFonts w:cstheme="minorHAnsi"/>
          <w:lang w:val="en-GB"/>
        </w:rPr>
        <w:t>eing part of USP2030, t</w:t>
      </w:r>
      <w:r w:rsidR="00847F48">
        <w:rPr>
          <w:rFonts w:cstheme="minorHAnsi"/>
          <w:lang w:val="en-GB"/>
        </w:rPr>
        <w:t xml:space="preserve">he GCSPF </w:t>
      </w:r>
      <w:r>
        <w:rPr>
          <w:rFonts w:cstheme="minorHAnsi"/>
          <w:lang w:val="en-GB"/>
        </w:rPr>
        <w:t>can represent the views of a large coalition of civil society</w:t>
      </w:r>
      <w:r w:rsidR="00610524">
        <w:rPr>
          <w:rFonts w:cstheme="minorHAnsi"/>
          <w:lang w:val="en-GB"/>
        </w:rPr>
        <w:t xml:space="preserve"> </w:t>
      </w:r>
      <w:r>
        <w:rPr>
          <w:rFonts w:cstheme="minorHAnsi"/>
          <w:lang w:val="en-GB"/>
        </w:rPr>
        <w:t>organisations in this partn</w:t>
      </w:r>
      <w:r w:rsidRPr="001174C8">
        <w:rPr>
          <w:rFonts w:cstheme="minorHAnsi"/>
          <w:lang w:val="en-GB"/>
        </w:rPr>
        <w:t>ership</w:t>
      </w:r>
      <w:r w:rsidR="00E626E6" w:rsidRPr="001174C8">
        <w:rPr>
          <w:rFonts w:cstheme="minorHAnsi"/>
          <w:lang w:val="en-GB"/>
        </w:rPr>
        <w:t xml:space="preserve"> and bring in voices of beneficiaries</w:t>
      </w:r>
      <w:r w:rsidR="00D67A21" w:rsidRPr="001174C8">
        <w:rPr>
          <w:rFonts w:cstheme="minorHAnsi"/>
          <w:lang w:val="en-GB"/>
        </w:rPr>
        <w:t>,</w:t>
      </w:r>
      <w:r w:rsidR="00E626E6" w:rsidRPr="001174C8">
        <w:rPr>
          <w:rFonts w:cstheme="minorHAnsi"/>
          <w:lang w:val="en-GB"/>
        </w:rPr>
        <w:t xml:space="preserve"> practitioners</w:t>
      </w:r>
      <w:r w:rsidR="00D67A21" w:rsidRPr="001174C8">
        <w:rPr>
          <w:rFonts w:cstheme="minorHAnsi"/>
          <w:lang w:val="en-GB"/>
        </w:rPr>
        <w:t xml:space="preserve"> and experts</w:t>
      </w:r>
      <w:r w:rsidR="00E626E6" w:rsidRPr="001174C8">
        <w:rPr>
          <w:rFonts w:cstheme="minorHAnsi"/>
          <w:lang w:val="en-GB"/>
        </w:rPr>
        <w:t xml:space="preserve"> that otherwise would not be taken into account. </w:t>
      </w:r>
      <w:r w:rsidR="001174C8" w:rsidRPr="001174C8">
        <w:rPr>
          <w:rFonts w:cstheme="minorHAnsi"/>
          <w:lang w:val="en-GB"/>
        </w:rPr>
        <w:t xml:space="preserve">We are specifically interested to ensure that social protection systems suit the priorities and circumstances of people, and in particular of marginalized and excluded groups. </w:t>
      </w:r>
      <w:r w:rsidRPr="001174C8">
        <w:rPr>
          <w:rFonts w:cstheme="minorHAnsi"/>
          <w:lang w:val="en-GB"/>
        </w:rPr>
        <w:t xml:space="preserve">Our active involvement provides us with an opportunity to </w:t>
      </w:r>
      <w:r w:rsidR="00E626E6" w:rsidRPr="001174C8">
        <w:rPr>
          <w:rFonts w:cstheme="minorHAnsi"/>
          <w:lang w:val="en-GB"/>
        </w:rPr>
        <w:t xml:space="preserve">contribute to </w:t>
      </w:r>
      <w:r w:rsidRPr="001174C8">
        <w:rPr>
          <w:rFonts w:cstheme="minorHAnsi"/>
          <w:lang w:val="en-GB"/>
        </w:rPr>
        <w:t xml:space="preserve">shape </w:t>
      </w:r>
      <w:r w:rsidR="00847F48" w:rsidRPr="001174C8">
        <w:rPr>
          <w:rFonts w:cstheme="minorHAnsi"/>
          <w:lang w:val="en-GB"/>
        </w:rPr>
        <w:t xml:space="preserve">the </w:t>
      </w:r>
      <w:r w:rsidR="00344891" w:rsidRPr="001174C8">
        <w:rPr>
          <w:rFonts w:cstheme="minorHAnsi"/>
          <w:lang w:val="en-GB"/>
        </w:rPr>
        <w:t xml:space="preserve">future </w:t>
      </w:r>
      <w:r w:rsidR="00847F48" w:rsidRPr="001174C8">
        <w:rPr>
          <w:rFonts w:cstheme="minorHAnsi"/>
          <w:lang w:val="en-GB"/>
        </w:rPr>
        <w:t xml:space="preserve">development of the </w:t>
      </w:r>
      <w:r w:rsidR="00383806" w:rsidRPr="001174C8">
        <w:rPr>
          <w:rFonts w:cstheme="minorHAnsi"/>
          <w:lang w:val="en-GB"/>
        </w:rPr>
        <w:t xml:space="preserve">global </w:t>
      </w:r>
      <w:r w:rsidR="00847F48" w:rsidRPr="001174C8">
        <w:rPr>
          <w:rFonts w:cstheme="minorHAnsi"/>
          <w:lang w:val="en-GB"/>
        </w:rPr>
        <w:t>partnership</w:t>
      </w:r>
      <w:r w:rsidR="00344891" w:rsidRPr="001174C8">
        <w:rPr>
          <w:rFonts w:cstheme="minorHAnsi"/>
          <w:lang w:val="en-GB"/>
        </w:rPr>
        <w:t>,</w:t>
      </w:r>
      <w:r w:rsidR="00847F48" w:rsidRPr="001174C8">
        <w:rPr>
          <w:rFonts w:cstheme="minorHAnsi"/>
          <w:lang w:val="en-GB"/>
        </w:rPr>
        <w:t xml:space="preserve"> as well as social protection strategies and </w:t>
      </w:r>
      <w:r w:rsidRPr="001174C8">
        <w:rPr>
          <w:rFonts w:cstheme="minorHAnsi"/>
          <w:lang w:val="en-GB"/>
        </w:rPr>
        <w:t xml:space="preserve">the </w:t>
      </w:r>
      <w:r w:rsidR="00847F48" w:rsidRPr="001174C8">
        <w:rPr>
          <w:rFonts w:cstheme="minorHAnsi"/>
          <w:lang w:val="en-GB"/>
        </w:rPr>
        <w:t>action</w:t>
      </w:r>
      <w:r w:rsidRPr="001174C8">
        <w:rPr>
          <w:rFonts w:cstheme="minorHAnsi"/>
          <w:lang w:val="en-GB"/>
        </w:rPr>
        <w:t>s</w:t>
      </w:r>
      <w:r w:rsidR="00847F48" w:rsidRPr="001174C8">
        <w:rPr>
          <w:rFonts w:cstheme="minorHAnsi"/>
          <w:lang w:val="en-GB"/>
        </w:rPr>
        <w:t xml:space="preserve"> of participating </w:t>
      </w:r>
      <w:r w:rsidR="00344891" w:rsidRPr="001174C8">
        <w:rPr>
          <w:rFonts w:cstheme="minorHAnsi"/>
          <w:lang w:val="en-GB"/>
        </w:rPr>
        <w:t xml:space="preserve">partners (e.g. international </w:t>
      </w:r>
      <w:r w:rsidR="00847F48" w:rsidRPr="001174C8">
        <w:rPr>
          <w:rFonts w:cstheme="minorHAnsi"/>
          <w:lang w:val="en-GB"/>
        </w:rPr>
        <w:t>institutions and governments</w:t>
      </w:r>
      <w:r w:rsidR="00344891" w:rsidRPr="001174C8">
        <w:rPr>
          <w:rFonts w:cstheme="minorHAnsi"/>
          <w:lang w:val="en-GB"/>
        </w:rPr>
        <w:t>)</w:t>
      </w:r>
      <w:r w:rsidR="00E626E6" w:rsidRPr="001174C8">
        <w:rPr>
          <w:rFonts w:cstheme="minorHAnsi"/>
          <w:lang w:val="en-GB"/>
        </w:rPr>
        <w:t xml:space="preserve">. </w:t>
      </w:r>
    </w:p>
    <w:p w14:paraId="1154AF41" w14:textId="4B902F7E" w:rsidR="00847F48" w:rsidRDefault="00847F48" w:rsidP="00F80CF5">
      <w:pPr>
        <w:numPr>
          <w:ilvl w:val="0"/>
          <w:numId w:val="2"/>
        </w:numPr>
        <w:spacing w:before="120" w:after="120" w:line="240" w:lineRule="auto"/>
        <w:jc w:val="both"/>
        <w:rPr>
          <w:rFonts w:cstheme="minorHAnsi"/>
          <w:lang w:val="en-GB"/>
        </w:rPr>
      </w:pPr>
      <w:r>
        <w:rPr>
          <w:rFonts w:cstheme="minorHAnsi"/>
          <w:lang w:val="en-GB"/>
        </w:rPr>
        <w:t xml:space="preserve">As </w:t>
      </w:r>
      <w:r w:rsidR="00344891">
        <w:rPr>
          <w:rFonts w:cstheme="minorHAnsi"/>
          <w:lang w:val="en-GB"/>
        </w:rPr>
        <w:t>member</w:t>
      </w:r>
      <w:r>
        <w:rPr>
          <w:rFonts w:cstheme="minorHAnsi"/>
          <w:lang w:val="en-GB"/>
        </w:rPr>
        <w:t xml:space="preserve"> of USP2030 t</w:t>
      </w:r>
      <w:r w:rsidRPr="00847F48">
        <w:rPr>
          <w:rFonts w:cstheme="minorHAnsi"/>
          <w:lang w:val="en-GB"/>
        </w:rPr>
        <w:t xml:space="preserve">he GCSPF </w:t>
      </w:r>
      <w:r>
        <w:rPr>
          <w:rFonts w:cstheme="minorHAnsi"/>
          <w:lang w:val="en-GB"/>
        </w:rPr>
        <w:t>will</w:t>
      </w:r>
      <w:r w:rsidRPr="00847F48">
        <w:rPr>
          <w:rFonts w:cstheme="minorHAnsi"/>
          <w:lang w:val="en-GB"/>
        </w:rPr>
        <w:t xml:space="preserve"> keep insisting </w:t>
      </w:r>
      <w:r w:rsidR="00374274">
        <w:rPr>
          <w:rFonts w:cstheme="minorHAnsi"/>
          <w:lang w:val="en-GB"/>
        </w:rPr>
        <w:t>on</w:t>
      </w:r>
      <w:r>
        <w:rPr>
          <w:rFonts w:cstheme="minorHAnsi"/>
          <w:lang w:val="en-GB"/>
        </w:rPr>
        <w:t>:</w:t>
      </w:r>
      <w:r w:rsidRPr="00847F48">
        <w:rPr>
          <w:rFonts w:cstheme="minorHAnsi"/>
          <w:lang w:val="en-GB"/>
        </w:rPr>
        <w:t xml:space="preserve"> </w:t>
      </w:r>
    </w:p>
    <w:p w14:paraId="78D415FE" w14:textId="4261AA8B" w:rsidR="00847F48" w:rsidRPr="00344891" w:rsidRDefault="00374274" w:rsidP="00F80CF5">
      <w:pPr>
        <w:pStyle w:val="Prrafodelista"/>
        <w:numPr>
          <w:ilvl w:val="0"/>
          <w:numId w:val="5"/>
        </w:numPr>
        <w:spacing w:before="120" w:after="120" w:line="240" w:lineRule="auto"/>
        <w:contextualSpacing w:val="0"/>
        <w:jc w:val="both"/>
        <w:rPr>
          <w:rFonts w:cstheme="minorHAnsi"/>
        </w:rPr>
      </w:pPr>
      <w:r>
        <w:rPr>
          <w:rFonts w:cstheme="minorHAnsi"/>
        </w:rPr>
        <w:t xml:space="preserve">The </w:t>
      </w:r>
      <w:r w:rsidR="00847F48" w:rsidRPr="00344891">
        <w:rPr>
          <w:rFonts w:cstheme="minorHAnsi"/>
        </w:rPr>
        <w:t>human rights language as part of the narrative of USP2030</w:t>
      </w:r>
      <w:r w:rsidR="00F80CF5">
        <w:rPr>
          <w:rFonts w:cstheme="minorHAnsi"/>
        </w:rPr>
        <w:t>;</w:t>
      </w:r>
      <w:r w:rsidR="00847F48" w:rsidRPr="00344891">
        <w:rPr>
          <w:rFonts w:cstheme="minorHAnsi"/>
        </w:rPr>
        <w:t xml:space="preserve"> </w:t>
      </w:r>
      <w:r w:rsidR="001174C8">
        <w:rPr>
          <w:rFonts w:cstheme="minorHAnsi"/>
        </w:rPr>
        <w:t>and the necessity to implement human rights procedures, such as accountability, transparency and participation;</w:t>
      </w:r>
    </w:p>
    <w:p w14:paraId="7B5CB91D" w14:textId="7FBBB665" w:rsidR="00383806" w:rsidRDefault="00374274" w:rsidP="00F80CF5">
      <w:pPr>
        <w:pStyle w:val="Prrafodelista"/>
        <w:numPr>
          <w:ilvl w:val="0"/>
          <w:numId w:val="5"/>
        </w:numPr>
        <w:spacing w:before="120" w:after="120" w:line="240" w:lineRule="auto"/>
        <w:contextualSpacing w:val="0"/>
        <w:jc w:val="both"/>
        <w:rPr>
          <w:rFonts w:cstheme="minorHAnsi"/>
        </w:rPr>
      </w:pPr>
      <w:r>
        <w:rPr>
          <w:rFonts w:cstheme="minorHAnsi"/>
        </w:rPr>
        <w:t xml:space="preserve">The </w:t>
      </w:r>
      <w:r w:rsidR="00847F48" w:rsidRPr="00344891">
        <w:rPr>
          <w:rFonts w:cstheme="minorHAnsi"/>
        </w:rPr>
        <w:t xml:space="preserve">participation of social partners and civil society in </w:t>
      </w:r>
      <w:r w:rsidR="00344891" w:rsidRPr="00344891">
        <w:rPr>
          <w:rFonts w:cstheme="minorHAnsi"/>
        </w:rPr>
        <w:t>national</w:t>
      </w:r>
      <w:r w:rsidR="00610524">
        <w:rPr>
          <w:rFonts w:cstheme="minorHAnsi"/>
        </w:rPr>
        <w:t xml:space="preserve"> </w:t>
      </w:r>
      <w:r w:rsidR="00847F48" w:rsidRPr="00344891">
        <w:rPr>
          <w:rFonts w:cstheme="minorHAnsi"/>
        </w:rPr>
        <w:t>dialogue</w:t>
      </w:r>
      <w:r w:rsidR="00F80CF5">
        <w:rPr>
          <w:rFonts w:cstheme="minorHAnsi"/>
        </w:rPr>
        <w:t>s</w:t>
      </w:r>
      <w:r w:rsidR="00847F48" w:rsidRPr="00344891">
        <w:rPr>
          <w:rFonts w:cstheme="minorHAnsi"/>
        </w:rPr>
        <w:t xml:space="preserve"> and </w:t>
      </w:r>
      <w:r>
        <w:rPr>
          <w:rFonts w:cstheme="minorHAnsi"/>
        </w:rPr>
        <w:t xml:space="preserve">in the </w:t>
      </w:r>
      <w:r w:rsidR="00847F48" w:rsidRPr="00344891">
        <w:rPr>
          <w:rFonts w:cstheme="minorHAnsi"/>
        </w:rPr>
        <w:t>implementation</w:t>
      </w:r>
      <w:r w:rsidR="00F80CF5">
        <w:rPr>
          <w:rFonts w:cstheme="minorHAnsi"/>
        </w:rPr>
        <w:t xml:space="preserve"> of social protection policies</w:t>
      </w:r>
      <w:r w:rsidR="00610524">
        <w:rPr>
          <w:rFonts w:cstheme="minorHAnsi"/>
        </w:rPr>
        <w:t xml:space="preserve">, and to ensure that </w:t>
      </w:r>
      <w:r w:rsidR="00A94096">
        <w:rPr>
          <w:rFonts w:cstheme="minorHAnsi"/>
        </w:rPr>
        <w:t>marginalized and excluded groups are included in these processes</w:t>
      </w:r>
      <w:r w:rsidR="00F80CF5">
        <w:rPr>
          <w:rFonts w:cstheme="minorHAnsi"/>
        </w:rPr>
        <w:t>;</w:t>
      </w:r>
    </w:p>
    <w:p w14:paraId="2F3699E1" w14:textId="757ADFC5" w:rsidR="00847F48" w:rsidRDefault="00374274" w:rsidP="00F80CF5">
      <w:pPr>
        <w:pStyle w:val="Prrafodelista"/>
        <w:numPr>
          <w:ilvl w:val="0"/>
          <w:numId w:val="5"/>
        </w:numPr>
        <w:spacing w:before="120" w:after="120" w:line="240" w:lineRule="auto"/>
        <w:contextualSpacing w:val="0"/>
        <w:jc w:val="both"/>
        <w:rPr>
          <w:rFonts w:cstheme="minorHAnsi"/>
        </w:rPr>
      </w:pPr>
      <w:r>
        <w:rPr>
          <w:rFonts w:cstheme="minorHAnsi"/>
        </w:rPr>
        <w:t>t</w:t>
      </w:r>
      <w:r w:rsidR="00383806">
        <w:rPr>
          <w:rFonts w:cstheme="minorHAnsi"/>
        </w:rPr>
        <w:t xml:space="preserve">he importance of </w:t>
      </w:r>
      <w:r w:rsidR="00F80CF5">
        <w:rPr>
          <w:rFonts w:cstheme="minorHAnsi"/>
        </w:rPr>
        <w:t xml:space="preserve">sustainable and equitable </w:t>
      </w:r>
      <w:r w:rsidR="00383806">
        <w:rPr>
          <w:rFonts w:cstheme="minorHAnsi"/>
        </w:rPr>
        <w:t>financing for universal social protection</w:t>
      </w:r>
      <w:r w:rsidR="00F80CF5">
        <w:rPr>
          <w:rFonts w:cstheme="minorHAnsi"/>
        </w:rPr>
        <w:t>;</w:t>
      </w:r>
      <w:r w:rsidR="00847F48" w:rsidRPr="00344891">
        <w:rPr>
          <w:rFonts w:cstheme="minorHAnsi"/>
        </w:rPr>
        <w:t xml:space="preserve"> </w:t>
      </w:r>
    </w:p>
    <w:p w14:paraId="5CBA0874" w14:textId="5D625FB8" w:rsidR="00847F48" w:rsidRPr="00344891" w:rsidRDefault="00344891">
      <w:pPr>
        <w:pStyle w:val="Prrafodelista"/>
        <w:numPr>
          <w:ilvl w:val="0"/>
          <w:numId w:val="5"/>
        </w:numPr>
        <w:spacing w:before="120" w:after="120" w:line="240" w:lineRule="auto"/>
        <w:contextualSpacing w:val="0"/>
        <w:jc w:val="both"/>
        <w:rPr>
          <w:rFonts w:cstheme="minorHAnsi"/>
        </w:rPr>
      </w:pPr>
      <w:r>
        <w:rPr>
          <w:rFonts w:cstheme="minorHAnsi"/>
        </w:rPr>
        <w:t>t</w:t>
      </w:r>
      <w:r w:rsidRPr="00344891">
        <w:rPr>
          <w:rFonts w:cstheme="minorHAnsi"/>
        </w:rPr>
        <w:t>he international responsibility</w:t>
      </w:r>
      <w:r>
        <w:rPr>
          <w:rFonts w:cstheme="minorHAnsi"/>
        </w:rPr>
        <w:t xml:space="preserve"> towards effective realisation of USP2030 in all countries</w:t>
      </w:r>
      <w:r w:rsidR="001174C8">
        <w:rPr>
          <w:rFonts w:cstheme="minorHAnsi"/>
        </w:rPr>
        <w:t>.</w:t>
      </w:r>
      <w:r w:rsidR="00D67A21">
        <w:rPr>
          <w:rFonts w:cstheme="minorHAnsi"/>
        </w:rPr>
        <w:t xml:space="preserve"> </w:t>
      </w:r>
    </w:p>
    <w:p w14:paraId="67E3416D" w14:textId="55AA557A" w:rsidR="006F0F7B" w:rsidRDefault="00912281" w:rsidP="00F80CF5">
      <w:pPr>
        <w:numPr>
          <w:ilvl w:val="0"/>
          <w:numId w:val="2"/>
        </w:numPr>
        <w:spacing w:before="120" w:after="120" w:line="240" w:lineRule="auto"/>
        <w:jc w:val="both"/>
        <w:rPr>
          <w:rFonts w:cstheme="minorHAnsi"/>
          <w:lang w:val="en-GB"/>
        </w:rPr>
      </w:pPr>
      <w:r w:rsidRPr="00912281">
        <w:rPr>
          <w:rFonts w:cstheme="minorHAnsi"/>
          <w:lang w:val="en-GB"/>
        </w:rPr>
        <w:t>More than half of the world population has no access to social protection floors</w:t>
      </w:r>
      <w:r>
        <w:rPr>
          <w:rFonts w:cstheme="minorHAnsi"/>
          <w:lang w:val="en-GB"/>
        </w:rPr>
        <w:t>. Therefore t</w:t>
      </w:r>
      <w:r w:rsidR="006F0F7B">
        <w:rPr>
          <w:rFonts w:cstheme="minorHAnsi"/>
          <w:lang w:val="en-GB"/>
        </w:rPr>
        <w:t>he GCSPF insists</w:t>
      </w:r>
      <w:r w:rsidR="006B65D4" w:rsidRPr="00EE26C8">
        <w:rPr>
          <w:rFonts w:cstheme="minorHAnsi"/>
          <w:lang w:val="en-GB"/>
        </w:rPr>
        <w:t xml:space="preserve"> on more financial and political commitment to effective action and support to countries. </w:t>
      </w:r>
    </w:p>
    <w:p w14:paraId="1451D309" w14:textId="77777777" w:rsidR="00847F48" w:rsidRDefault="00847F48" w:rsidP="00F80CF5">
      <w:pPr>
        <w:spacing w:before="120" w:after="120" w:line="240" w:lineRule="auto"/>
        <w:ind w:left="720"/>
        <w:jc w:val="both"/>
        <w:rPr>
          <w:rFonts w:cstheme="minorHAnsi"/>
          <w:lang w:val="en-GB"/>
        </w:rPr>
      </w:pPr>
    </w:p>
    <w:p w14:paraId="4DC12730" w14:textId="7D1C7964" w:rsidR="00344891" w:rsidRPr="00D27B47" w:rsidRDefault="00B0153B" w:rsidP="00D27B47">
      <w:pPr>
        <w:numPr>
          <w:ilvl w:val="0"/>
          <w:numId w:val="1"/>
        </w:numPr>
        <w:spacing w:before="120" w:after="120" w:line="240" w:lineRule="auto"/>
        <w:jc w:val="both"/>
        <w:rPr>
          <w:rFonts w:cstheme="minorHAnsi"/>
          <w:b/>
          <w:bCs/>
          <w:lang w:val="en-GB"/>
        </w:rPr>
      </w:pPr>
      <w:r>
        <w:rPr>
          <w:rFonts w:cstheme="minorHAnsi"/>
          <w:b/>
          <w:bCs/>
          <w:lang w:val="en-GB"/>
        </w:rPr>
        <w:t>Work plan</w:t>
      </w:r>
    </w:p>
    <w:p w14:paraId="06094BA3" w14:textId="59E3AF40" w:rsidR="00B93E38" w:rsidRPr="001174C8" w:rsidRDefault="00F80CF5" w:rsidP="00F80CF5">
      <w:pPr>
        <w:numPr>
          <w:ilvl w:val="0"/>
          <w:numId w:val="2"/>
        </w:numPr>
        <w:spacing w:before="120" w:after="120" w:line="240" w:lineRule="auto"/>
        <w:jc w:val="both"/>
        <w:rPr>
          <w:rFonts w:cstheme="minorHAnsi"/>
          <w:bCs/>
          <w:lang w:val="en-GB"/>
        </w:rPr>
      </w:pPr>
      <w:r w:rsidRPr="001174C8">
        <w:rPr>
          <w:rFonts w:cstheme="minorHAnsi"/>
          <w:bCs/>
          <w:lang w:val="en-GB"/>
        </w:rPr>
        <w:t xml:space="preserve">Continue our </w:t>
      </w:r>
      <w:r w:rsidR="001041F7" w:rsidRPr="001174C8">
        <w:rPr>
          <w:rFonts w:cstheme="minorHAnsi"/>
          <w:bCs/>
          <w:lang w:val="en-GB"/>
        </w:rPr>
        <w:t xml:space="preserve">active </w:t>
      </w:r>
      <w:r w:rsidRPr="001174C8">
        <w:rPr>
          <w:rFonts w:cstheme="minorHAnsi"/>
          <w:bCs/>
          <w:lang w:val="en-GB"/>
        </w:rPr>
        <w:t xml:space="preserve">participation in </w:t>
      </w:r>
      <w:r w:rsidR="001041F7" w:rsidRPr="001174C8">
        <w:rPr>
          <w:rFonts w:cstheme="minorHAnsi"/>
          <w:bCs/>
          <w:lang w:val="en-GB"/>
        </w:rPr>
        <w:t xml:space="preserve">the steering committee of </w:t>
      </w:r>
      <w:r w:rsidRPr="001174C8">
        <w:rPr>
          <w:rFonts w:cstheme="minorHAnsi"/>
          <w:bCs/>
          <w:lang w:val="en-GB"/>
        </w:rPr>
        <w:t xml:space="preserve">USP2030 and </w:t>
      </w:r>
      <w:r w:rsidR="00B0153B" w:rsidRPr="001174C8">
        <w:rPr>
          <w:rFonts w:cstheme="minorHAnsi"/>
          <w:bCs/>
          <w:lang w:val="en-GB"/>
        </w:rPr>
        <w:t>re-</w:t>
      </w:r>
      <w:r w:rsidRPr="001174C8">
        <w:rPr>
          <w:rFonts w:cstheme="minorHAnsi"/>
          <w:bCs/>
          <w:lang w:val="en-GB"/>
        </w:rPr>
        <w:t>d</w:t>
      </w:r>
      <w:r w:rsidR="00B93E38" w:rsidRPr="001174C8">
        <w:rPr>
          <w:rFonts w:cstheme="minorHAnsi"/>
          <w:bCs/>
          <w:lang w:val="en-GB"/>
        </w:rPr>
        <w:t xml:space="preserve">efine </w:t>
      </w:r>
      <w:r w:rsidR="00B0153B" w:rsidRPr="001174C8">
        <w:rPr>
          <w:rFonts w:cstheme="minorHAnsi"/>
          <w:bCs/>
          <w:lang w:val="en-GB"/>
        </w:rPr>
        <w:t xml:space="preserve">every 2 years </w:t>
      </w:r>
      <w:r w:rsidR="00B93E38" w:rsidRPr="001174C8">
        <w:rPr>
          <w:rFonts w:cstheme="minorHAnsi"/>
          <w:bCs/>
          <w:lang w:val="en-GB"/>
        </w:rPr>
        <w:t>who is going to participate on our behalf</w:t>
      </w:r>
      <w:r w:rsidR="00B0153B" w:rsidRPr="001174C8">
        <w:rPr>
          <w:rFonts w:cstheme="minorHAnsi"/>
          <w:bCs/>
          <w:lang w:val="en-GB"/>
        </w:rPr>
        <w:t xml:space="preserve"> in the steering committee</w:t>
      </w:r>
      <w:r w:rsidR="001041F7" w:rsidRPr="001174C8">
        <w:rPr>
          <w:rFonts w:cstheme="minorHAnsi"/>
          <w:bCs/>
          <w:lang w:val="en-GB"/>
        </w:rPr>
        <w:t xml:space="preserve"> (Responsibility: Bart, Nicola; continuously)</w:t>
      </w:r>
      <w:r w:rsidR="00B93E38" w:rsidRPr="001174C8">
        <w:rPr>
          <w:rFonts w:cstheme="minorHAnsi"/>
          <w:bCs/>
          <w:lang w:val="en-GB"/>
        </w:rPr>
        <w:t>.</w:t>
      </w:r>
    </w:p>
    <w:p w14:paraId="0150124C" w14:textId="429C22CD" w:rsidR="001041F7" w:rsidRPr="001174C8" w:rsidRDefault="001041F7" w:rsidP="00F80CF5">
      <w:pPr>
        <w:numPr>
          <w:ilvl w:val="0"/>
          <w:numId w:val="2"/>
        </w:numPr>
        <w:spacing w:before="120" w:after="120" w:line="240" w:lineRule="auto"/>
        <w:jc w:val="both"/>
        <w:rPr>
          <w:rFonts w:cstheme="minorHAnsi"/>
          <w:bCs/>
          <w:lang w:val="en-GB"/>
        </w:rPr>
      </w:pPr>
      <w:r w:rsidRPr="001174C8">
        <w:rPr>
          <w:rFonts w:cstheme="minorHAnsi"/>
          <w:bCs/>
          <w:lang w:val="en-GB"/>
        </w:rPr>
        <w:t>Inform GCSPF members on ongoing discussions, important decisions and planned action of the USP 2030 partnership (Responsibility: Bart, Nicola; minimum twice a year).</w:t>
      </w:r>
    </w:p>
    <w:p w14:paraId="2DA74E9C" w14:textId="5BA83635" w:rsidR="006F0F7B" w:rsidRPr="001174C8" w:rsidRDefault="006F0F7B" w:rsidP="00F80CF5">
      <w:pPr>
        <w:numPr>
          <w:ilvl w:val="0"/>
          <w:numId w:val="2"/>
        </w:numPr>
        <w:spacing w:before="120" w:after="120" w:line="240" w:lineRule="auto"/>
        <w:jc w:val="both"/>
        <w:rPr>
          <w:rFonts w:cstheme="minorHAnsi"/>
          <w:bCs/>
          <w:lang w:val="en-GB"/>
        </w:rPr>
      </w:pPr>
      <w:r w:rsidRPr="001174C8">
        <w:rPr>
          <w:rFonts w:cstheme="minorHAnsi"/>
          <w:bCs/>
          <w:lang w:val="en-GB"/>
        </w:rPr>
        <w:t>Invite all GCSPF members to become direct members of USP 2030</w:t>
      </w:r>
      <w:r w:rsidR="00344891" w:rsidRPr="001174C8">
        <w:rPr>
          <w:rFonts w:cstheme="minorHAnsi"/>
          <w:bCs/>
          <w:lang w:val="en-GB"/>
        </w:rPr>
        <w:t xml:space="preserve"> to increase overall visibility of the initiative and to strengthen</w:t>
      </w:r>
      <w:r w:rsidR="00F80CF5" w:rsidRPr="001174C8">
        <w:rPr>
          <w:rFonts w:cstheme="minorHAnsi"/>
          <w:bCs/>
          <w:lang w:val="en-GB"/>
        </w:rPr>
        <w:t xml:space="preserve"> the</w:t>
      </w:r>
      <w:r w:rsidR="00344891" w:rsidRPr="001174C8">
        <w:rPr>
          <w:rFonts w:cstheme="minorHAnsi"/>
          <w:bCs/>
          <w:lang w:val="en-GB"/>
        </w:rPr>
        <w:t xml:space="preserve"> importance of civil society within the initiative</w:t>
      </w:r>
      <w:r w:rsidR="001041F7" w:rsidRPr="001174C8">
        <w:rPr>
          <w:rFonts w:cstheme="minorHAnsi"/>
          <w:bCs/>
          <w:lang w:val="en-GB"/>
        </w:rPr>
        <w:t xml:space="preserve"> (Responsibility: Bart, Nicola; until 6/2020)</w:t>
      </w:r>
      <w:r w:rsidR="00344891" w:rsidRPr="001174C8">
        <w:rPr>
          <w:rFonts w:cstheme="minorHAnsi"/>
          <w:bCs/>
          <w:lang w:val="en-GB"/>
        </w:rPr>
        <w:t>.</w:t>
      </w:r>
    </w:p>
    <w:p w14:paraId="2DE8E8FF" w14:textId="77777777" w:rsidR="001041F7" w:rsidRPr="001174C8" w:rsidRDefault="006F0F7B" w:rsidP="001041F7">
      <w:pPr>
        <w:numPr>
          <w:ilvl w:val="0"/>
          <w:numId w:val="2"/>
        </w:numPr>
        <w:spacing w:before="120" w:after="120" w:line="240" w:lineRule="auto"/>
        <w:jc w:val="both"/>
        <w:rPr>
          <w:rFonts w:cstheme="minorHAnsi"/>
          <w:bCs/>
          <w:lang w:val="en-GB"/>
        </w:rPr>
      </w:pPr>
      <w:r w:rsidRPr="001174C8">
        <w:rPr>
          <w:rFonts w:cstheme="minorHAnsi"/>
          <w:bCs/>
          <w:lang w:val="en-GB"/>
        </w:rPr>
        <w:t>Invite GCSPF members to lobby their governments to become members of USP2030</w:t>
      </w:r>
      <w:r w:rsidR="001041F7" w:rsidRPr="001174C8">
        <w:rPr>
          <w:rFonts w:cstheme="minorHAnsi"/>
          <w:bCs/>
          <w:lang w:val="en-GB"/>
        </w:rPr>
        <w:t xml:space="preserve"> (Responsibility: Bart, Nicola; until 6/2020).</w:t>
      </w:r>
    </w:p>
    <w:p w14:paraId="50B61FE6" w14:textId="17AD9F7F" w:rsidR="001174C8" w:rsidRPr="001174C8" w:rsidRDefault="00362A63" w:rsidP="001041F7">
      <w:pPr>
        <w:numPr>
          <w:ilvl w:val="0"/>
          <w:numId w:val="2"/>
        </w:numPr>
        <w:spacing w:before="120" w:after="120" w:line="240" w:lineRule="auto"/>
        <w:jc w:val="both"/>
        <w:rPr>
          <w:rFonts w:cstheme="minorHAnsi"/>
          <w:lang w:val="en-GB"/>
        </w:rPr>
      </w:pPr>
      <w:r>
        <w:rPr>
          <w:rFonts w:cstheme="minorHAnsi"/>
          <w:bCs/>
          <w:lang w:val="en-GB"/>
        </w:rPr>
        <w:t>Provide good practices to USP2030 partners on how civil society and trade unions succeed in extending social protection to people who are not covered today (informal economy, precarious jobs, women, elderly people</w:t>
      </w:r>
      <w:r w:rsidR="00B77195">
        <w:rPr>
          <w:rFonts w:cstheme="minorHAnsi"/>
          <w:bCs/>
          <w:lang w:val="en-GB"/>
        </w:rPr>
        <w:t>, people with disabilities etc</w:t>
      </w:r>
      <w:r w:rsidR="001174C8">
        <w:rPr>
          <w:rFonts w:cstheme="minorHAnsi"/>
          <w:bCs/>
          <w:lang w:val="en-GB"/>
        </w:rPr>
        <w:t>.</w:t>
      </w:r>
      <w:r w:rsidR="00B77195">
        <w:rPr>
          <w:rFonts w:cstheme="minorHAnsi"/>
          <w:bCs/>
          <w:lang w:val="en-GB"/>
        </w:rPr>
        <w:t>).</w:t>
      </w:r>
    </w:p>
    <w:p w14:paraId="381FF3D4" w14:textId="3E0B0787" w:rsidR="00344891" w:rsidRPr="001174C8" w:rsidRDefault="00B93E38" w:rsidP="001041F7">
      <w:pPr>
        <w:numPr>
          <w:ilvl w:val="0"/>
          <w:numId w:val="2"/>
        </w:numPr>
        <w:spacing w:before="120" w:after="120" w:line="240" w:lineRule="auto"/>
        <w:jc w:val="both"/>
        <w:rPr>
          <w:rFonts w:cstheme="minorHAnsi"/>
          <w:lang w:val="en-GB"/>
        </w:rPr>
      </w:pPr>
      <w:r w:rsidRPr="001174C8">
        <w:rPr>
          <w:rFonts w:cstheme="minorHAnsi"/>
          <w:lang w:val="en-GB"/>
        </w:rPr>
        <w:t>Keep</w:t>
      </w:r>
      <w:r w:rsidR="006B65D4" w:rsidRPr="001174C8">
        <w:rPr>
          <w:rFonts w:cstheme="minorHAnsi"/>
          <w:lang w:val="en-GB"/>
        </w:rPr>
        <w:t xml:space="preserve"> lobbying for </w:t>
      </w:r>
      <w:r w:rsidR="006B65D4" w:rsidRPr="001174C8">
        <w:rPr>
          <w:rFonts w:cstheme="minorHAnsi"/>
          <w:bCs/>
          <w:lang w:val="en-GB"/>
        </w:rPr>
        <w:t>funding commitments</w:t>
      </w:r>
      <w:r w:rsidR="006B65D4" w:rsidRPr="001174C8">
        <w:rPr>
          <w:rFonts w:cstheme="minorHAnsi"/>
          <w:lang w:val="en-GB"/>
        </w:rPr>
        <w:t xml:space="preserve"> of governments (</w:t>
      </w:r>
      <w:r w:rsidR="00344891" w:rsidRPr="001174C8">
        <w:rPr>
          <w:rFonts w:cstheme="minorHAnsi"/>
          <w:lang w:val="en-GB"/>
        </w:rPr>
        <w:t xml:space="preserve">especially </w:t>
      </w:r>
      <w:r w:rsidR="006B65D4" w:rsidRPr="001174C8">
        <w:rPr>
          <w:rFonts w:cstheme="minorHAnsi"/>
          <w:lang w:val="en-GB"/>
        </w:rPr>
        <w:t xml:space="preserve">SPIAC-B members) to the USP2030 initiative, dedicated to country support, training and implementation </w:t>
      </w:r>
      <w:r w:rsidR="001041F7" w:rsidRPr="001174C8">
        <w:rPr>
          <w:rFonts w:cstheme="minorHAnsi"/>
          <w:lang w:val="en-GB"/>
        </w:rPr>
        <w:t>additionally to</w:t>
      </w:r>
      <w:r w:rsidR="006B65D4" w:rsidRPr="001174C8">
        <w:rPr>
          <w:rFonts w:cstheme="minorHAnsi"/>
          <w:lang w:val="en-GB"/>
        </w:rPr>
        <w:t xml:space="preserve"> financi</w:t>
      </w:r>
      <w:r w:rsidR="00D27B47" w:rsidRPr="001174C8">
        <w:rPr>
          <w:rFonts w:cstheme="minorHAnsi"/>
          <w:lang w:val="en-GB"/>
        </w:rPr>
        <w:t>ng secretariat and conferences</w:t>
      </w:r>
      <w:r w:rsidR="001041F7" w:rsidRPr="001174C8">
        <w:rPr>
          <w:rFonts w:cstheme="minorHAnsi"/>
          <w:lang w:val="en-GB"/>
        </w:rPr>
        <w:t xml:space="preserve"> </w:t>
      </w:r>
      <w:r w:rsidR="001041F7" w:rsidRPr="001174C8">
        <w:rPr>
          <w:rFonts w:cstheme="minorHAnsi"/>
          <w:bCs/>
          <w:lang w:val="en-GB"/>
        </w:rPr>
        <w:t>(Responsibility: Bart, Nicola; continuously)</w:t>
      </w:r>
      <w:r w:rsidR="00D27B47" w:rsidRPr="001174C8">
        <w:rPr>
          <w:rFonts w:cstheme="minorHAnsi"/>
          <w:lang w:val="en-GB"/>
        </w:rPr>
        <w:t>.</w:t>
      </w:r>
    </w:p>
    <w:p w14:paraId="3CD9D512" w14:textId="25ED220C" w:rsidR="00B93E38" w:rsidRPr="001174C8" w:rsidRDefault="006F0F7B" w:rsidP="00F80CF5">
      <w:pPr>
        <w:numPr>
          <w:ilvl w:val="0"/>
          <w:numId w:val="2"/>
        </w:numPr>
        <w:spacing w:before="120" w:after="120" w:line="240" w:lineRule="auto"/>
        <w:jc w:val="both"/>
        <w:rPr>
          <w:rFonts w:cstheme="minorHAnsi"/>
          <w:lang w:val="en-GB"/>
        </w:rPr>
      </w:pPr>
      <w:r w:rsidRPr="001174C8">
        <w:rPr>
          <w:rFonts w:cstheme="minorHAnsi"/>
          <w:lang w:val="en-GB"/>
        </w:rPr>
        <w:t xml:space="preserve">Use USP2030 as </w:t>
      </w:r>
      <w:r w:rsidR="00B93E38" w:rsidRPr="001174C8">
        <w:rPr>
          <w:rFonts w:cstheme="minorHAnsi"/>
          <w:lang w:val="en-GB"/>
        </w:rPr>
        <w:t xml:space="preserve">a </w:t>
      </w:r>
      <w:r w:rsidRPr="001174C8">
        <w:rPr>
          <w:rFonts w:cstheme="minorHAnsi"/>
          <w:lang w:val="en-GB"/>
        </w:rPr>
        <w:t xml:space="preserve">forum to lobby for </w:t>
      </w:r>
      <w:r w:rsidR="006B65D4" w:rsidRPr="001174C8">
        <w:rPr>
          <w:rFonts w:cstheme="minorHAnsi"/>
          <w:lang w:val="en-GB"/>
        </w:rPr>
        <w:t>an international f</w:t>
      </w:r>
      <w:r w:rsidR="00B93E38" w:rsidRPr="001174C8">
        <w:rPr>
          <w:rFonts w:cstheme="minorHAnsi"/>
          <w:lang w:val="en-GB"/>
        </w:rPr>
        <w:t>inancing</w:t>
      </w:r>
      <w:r w:rsidR="006B65D4" w:rsidRPr="001174C8">
        <w:rPr>
          <w:rFonts w:cstheme="minorHAnsi"/>
          <w:lang w:val="en-GB"/>
        </w:rPr>
        <w:t xml:space="preserve"> mechanism. </w:t>
      </w:r>
      <w:r w:rsidR="00B93E38" w:rsidRPr="001174C8">
        <w:rPr>
          <w:rFonts w:cstheme="minorHAnsi"/>
          <w:lang w:val="en-GB"/>
        </w:rPr>
        <w:t>Prepare an input or proposal to be presented to the steering committee</w:t>
      </w:r>
      <w:r w:rsidR="001041F7" w:rsidRPr="001174C8">
        <w:rPr>
          <w:rFonts w:cstheme="minorHAnsi"/>
          <w:lang w:val="en-GB"/>
        </w:rPr>
        <w:t xml:space="preserve"> (Responsibility: Michael, </w:t>
      </w:r>
      <w:r w:rsidR="001174C8" w:rsidRPr="001174C8">
        <w:rPr>
          <w:rFonts w:cstheme="minorHAnsi"/>
          <w:lang w:val="en-GB"/>
        </w:rPr>
        <w:t xml:space="preserve">Markus, Ellen, </w:t>
      </w:r>
      <w:r w:rsidR="001041F7" w:rsidRPr="001174C8">
        <w:rPr>
          <w:rFonts w:cstheme="minorHAnsi"/>
          <w:lang w:val="en-GB"/>
        </w:rPr>
        <w:t>Nicola until 12/2020).</w:t>
      </w:r>
    </w:p>
    <w:p w14:paraId="01796AAA" w14:textId="03CD18FC" w:rsidR="00D67A21" w:rsidRDefault="00F80CF5" w:rsidP="001174C8">
      <w:pPr>
        <w:numPr>
          <w:ilvl w:val="0"/>
          <w:numId w:val="2"/>
        </w:numPr>
        <w:spacing w:before="120" w:after="120" w:line="240" w:lineRule="auto"/>
        <w:jc w:val="both"/>
        <w:rPr>
          <w:rFonts w:cstheme="minorHAnsi"/>
          <w:lang w:val="en-GB"/>
        </w:rPr>
      </w:pPr>
      <w:r w:rsidRPr="001174C8">
        <w:rPr>
          <w:rFonts w:cstheme="minorHAnsi"/>
          <w:lang w:val="en-GB"/>
        </w:rPr>
        <w:t>Use USP2030 as a forum to advocate for the effective ratification and</w:t>
      </w:r>
      <w:r w:rsidR="00374274" w:rsidRPr="001174C8">
        <w:rPr>
          <w:rFonts w:cstheme="minorHAnsi"/>
          <w:lang w:val="en-GB"/>
        </w:rPr>
        <w:t>/or</w:t>
      </w:r>
      <w:r w:rsidRPr="001174C8">
        <w:rPr>
          <w:rFonts w:cstheme="minorHAnsi"/>
          <w:lang w:val="en-GB"/>
        </w:rPr>
        <w:t xml:space="preserve"> implementation of the relevant ILO standards, in particular Convention 102</w:t>
      </w:r>
      <w:r w:rsidR="00232AC2" w:rsidRPr="001174C8">
        <w:rPr>
          <w:rFonts w:cstheme="minorHAnsi"/>
          <w:lang w:val="en-GB"/>
        </w:rPr>
        <w:t xml:space="preserve"> </w:t>
      </w:r>
      <w:r w:rsidRPr="001174C8">
        <w:rPr>
          <w:rFonts w:cstheme="minorHAnsi"/>
          <w:lang w:val="en-GB"/>
        </w:rPr>
        <w:t xml:space="preserve"> </w:t>
      </w:r>
      <w:r w:rsidR="00610524" w:rsidRPr="001174C8">
        <w:rPr>
          <w:rFonts w:cstheme="minorHAnsi"/>
          <w:lang w:val="en-GB"/>
        </w:rPr>
        <w:t>and Recommendation 202, an</w:t>
      </w:r>
      <w:r w:rsidR="00232AC2" w:rsidRPr="001174C8">
        <w:rPr>
          <w:rFonts w:cstheme="minorHAnsi"/>
          <w:lang w:val="en-GB"/>
        </w:rPr>
        <w:t>d to find ways in which governments can be held accountable for guaranteeing the social security guarantees formulated in Recommendation 202</w:t>
      </w:r>
      <w:r w:rsidR="001041F7" w:rsidRPr="001174C8">
        <w:rPr>
          <w:rFonts w:cstheme="minorHAnsi"/>
          <w:lang w:val="en-GB"/>
        </w:rPr>
        <w:t xml:space="preserve"> (Responsibility: Bart, Wouter)</w:t>
      </w:r>
      <w:r w:rsidRPr="001174C8">
        <w:rPr>
          <w:rFonts w:cstheme="minorHAnsi"/>
          <w:lang w:val="en-GB"/>
        </w:rPr>
        <w:t>.</w:t>
      </w:r>
    </w:p>
    <w:p w14:paraId="0A5DD4FB" w14:textId="77777777" w:rsidR="00525B11" w:rsidRDefault="00525B11" w:rsidP="00525B11">
      <w:pPr>
        <w:spacing w:before="120" w:after="120" w:line="240" w:lineRule="auto"/>
        <w:jc w:val="both"/>
        <w:rPr>
          <w:rFonts w:cstheme="minorHAnsi"/>
          <w:lang w:val="en-GB"/>
        </w:rPr>
      </w:pPr>
    </w:p>
    <w:p w14:paraId="4CC04B25" w14:textId="4A199A63" w:rsidR="00525B11" w:rsidRDefault="00525B11" w:rsidP="00525B11">
      <w:pPr>
        <w:spacing w:before="120" w:after="120" w:line="240" w:lineRule="auto"/>
        <w:jc w:val="both"/>
        <w:rPr>
          <w:rFonts w:ascii="Georgia" w:hAnsi="Georgia"/>
          <w:color w:val="000000"/>
          <w:sz w:val="18"/>
          <w:szCs w:val="18"/>
          <w:shd w:val="clear" w:color="auto" w:fill="FFFFFF"/>
        </w:rPr>
      </w:pPr>
      <w:r>
        <w:rPr>
          <w:rFonts w:ascii="Georgia" w:hAnsi="Georgia"/>
          <w:color w:val="000000"/>
          <w:sz w:val="18"/>
          <w:szCs w:val="18"/>
          <w:shd w:val="clear" w:color="auto" w:fill="FFFFFF"/>
        </w:rPr>
        <w:t>Responsible</w:t>
      </w:r>
      <w:r>
        <w:rPr>
          <w:rFonts w:ascii="Georgia" w:hAnsi="Georgia"/>
          <w:color w:val="000000"/>
          <w:sz w:val="18"/>
          <w:szCs w:val="18"/>
          <w:shd w:val="clear" w:color="auto" w:fill="FFFFFF"/>
        </w:rPr>
        <w:t>s</w:t>
      </w:r>
      <w:r>
        <w:rPr>
          <w:rFonts w:ascii="Georgia" w:hAnsi="Georgia"/>
          <w:color w:val="000000"/>
          <w:sz w:val="18"/>
          <w:szCs w:val="18"/>
          <w:shd w:val="clear" w:color="auto" w:fill="FFFFFF"/>
        </w:rPr>
        <w:t>: Bart Verstraeten, Nicola Wiebe</w:t>
      </w:r>
    </w:p>
    <w:p w14:paraId="534492D1" w14:textId="0618AC13" w:rsidR="00525B11" w:rsidRDefault="00525B11" w:rsidP="00525B11">
      <w:pPr>
        <w:spacing w:before="120" w:after="120" w:line="240" w:lineRule="auto"/>
        <w:jc w:val="both"/>
        <w:rPr>
          <w:rFonts w:cstheme="minorHAnsi"/>
          <w:lang w:val="es-UY"/>
        </w:rPr>
      </w:pPr>
      <w:r w:rsidRPr="00525B11">
        <w:rPr>
          <w:rFonts w:cstheme="minorHAnsi"/>
          <w:lang w:val="es-UY"/>
        </w:rPr>
        <w:t>Wiebe, Nicola &lt;Nicola.Wiebe@brot-fuer-die-welt.de&gt;</w:t>
      </w:r>
    </w:p>
    <w:p w14:paraId="7B8E0813" w14:textId="49D75F45" w:rsidR="00525B11" w:rsidRPr="00525B11" w:rsidRDefault="00525B11" w:rsidP="00525B11">
      <w:pPr>
        <w:spacing w:before="120" w:after="120" w:line="240" w:lineRule="auto"/>
        <w:jc w:val="both"/>
        <w:rPr>
          <w:rFonts w:cstheme="minorHAnsi"/>
          <w:lang w:val="es-UY"/>
        </w:rPr>
      </w:pPr>
      <w:r w:rsidRPr="00525B11">
        <w:rPr>
          <w:rFonts w:cstheme="minorHAnsi"/>
          <w:lang w:val="es-UY"/>
        </w:rPr>
        <w:t>Verstraeten Bart &lt;Bart.Verstraeten@wsm.be&gt;</w:t>
      </w:r>
      <w:bookmarkStart w:id="0" w:name="_GoBack"/>
      <w:bookmarkEnd w:id="0"/>
    </w:p>
    <w:sectPr w:rsidR="00525B11" w:rsidRPr="00525B11">
      <w:footerReference w:type="default" r:id="rId1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29AB0" w16cid:durableId="218427DE"/>
  <w16cid:commentId w16cid:paraId="07EB0DD7" w16cid:durableId="21E984B2"/>
  <w16cid:commentId w16cid:paraId="7CB71C73" w16cid:durableId="21E984B3"/>
  <w16cid:commentId w16cid:paraId="4C63A520" w16cid:durableId="21E984B4"/>
  <w16cid:commentId w16cid:paraId="365299C9" w16cid:durableId="21842921"/>
  <w16cid:commentId w16cid:paraId="62A7191F" w16cid:durableId="21842986"/>
  <w16cid:commentId w16cid:paraId="6A9E3716" w16cid:durableId="21E984B7"/>
  <w16cid:commentId w16cid:paraId="28859173" w16cid:durableId="21842A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F46ED" w14:textId="77777777" w:rsidR="00B90981" w:rsidRDefault="00B90981" w:rsidP="00344891">
      <w:pPr>
        <w:spacing w:after="0" w:line="240" w:lineRule="auto"/>
      </w:pPr>
      <w:r>
        <w:separator/>
      </w:r>
    </w:p>
  </w:endnote>
  <w:endnote w:type="continuationSeparator" w:id="0">
    <w:p w14:paraId="5E6C5C59" w14:textId="77777777" w:rsidR="00B90981" w:rsidRDefault="00B90981" w:rsidP="0034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226545"/>
      <w:docPartObj>
        <w:docPartGallery w:val="Page Numbers (Bottom of Page)"/>
        <w:docPartUnique/>
      </w:docPartObj>
    </w:sdtPr>
    <w:sdtEndPr>
      <w:rPr>
        <w:sz w:val="20"/>
        <w:szCs w:val="20"/>
      </w:rPr>
    </w:sdtEndPr>
    <w:sdtContent>
      <w:p w14:paraId="34C1D592" w14:textId="2F905C79" w:rsidR="00D27B47" w:rsidRPr="00D27B47" w:rsidRDefault="00D27B47" w:rsidP="00D27B47">
        <w:pPr>
          <w:pStyle w:val="Piedepgina"/>
          <w:jc w:val="right"/>
          <w:rPr>
            <w:sz w:val="20"/>
            <w:szCs w:val="20"/>
          </w:rPr>
        </w:pPr>
        <w:r w:rsidRPr="00D27B47">
          <w:rPr>
            <w:sz w:val="20"/>
            <w:szCs w:val="20"/>
          </w:rPr>
          <w:fldChar w:fldCharType="begin"/>
        </w:r>
        <w:r w:rsidRPr="00D27B47">
          <w:rPr>
            <w:sz w:val="20"/>
            <w:szCs w:val="20"/>
          </w:rPr>
          <w:instrText>PAGE   \* MERGEFORMAT</w:instrText>
        </w:r>
        <w:r w:rsidRPr="00D27B47">
          <w:rPr>
            <w:sz w:val="20"/>
            <w:szCs w:val="20"/>
          </w:rPr>
          <w:fldChar w:fldCharType="separate"/>
        </w:r>
        <w:r w:rsidR="00B90981" w:rsidRPr="00B90981">
          <w:rPr>
            <w:noProof/>
            <w:sz w:val="20"/>
            <w:szCs w:val="20"/>
            <w:lang w:val="es-ES"/>
          </w:rPr>
          <w:t>1</w:t>
        </w:r>
        <w:r w:rsidRPr="00D27B4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CA38D" w14:textId="77777777" w:rsidR="00B90981" w:rsidRDefault="00B90981" w:rsidP="00344891">
      <w:pPr>
        <w:spacing w:after="0" w:line="240" w:lineRule="auto"/>
      </w:pPr>
      <w:r>
        <w:separator/>
      </w:r>
    </w:p>
  </w:footnote>
  <w:footnote w:type="continuationSeparator" w:id="0">
    <w:p w14:paraId="08AAC0D7" w14:textId="77777777" w:rsidR="00B90981" w:rsidRDefault="00B90981" w:rsidP="00344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E6046"/>
    <w:multiLevelType w:val="hybridMultilevel"/>
    <w:tmpl w:val="3FE81324"/>
    <w:lvl w:ilvl="0" w:tplc="08090001">
      <w:start w:val="1"/>
      <w:numFmt w:val="bullet"/>
      <w:lvlText w:val=""/>
      <w:lvlJc w:val="left"/>
      <w:pPr>
        <w:ind w:left="1287" w:hanging="360"/>
      </w:pPr>
      <w:rPr>
        <w:rFonts w:ascii="Symbol" w:hAnsi="Symbol" w:hint="default"/>
      </w:rPr>
    </w:lvl>
    <w:lvl w:ilvl="1" w:tplc="08090005">
      <w:start w:val="1"/>
      <w:numFmt w:val="bullet"/>
      <w:lvlText w:val=""/>
      <w:lvlJc w:val="left"/>
      <w:pPr>
        <w:ind w:left="2007" w:hanging="360"/>
      </w:pPr>
      <w:rPr>
        <w:rFonts w:ascii="Wingdings" w:hAnsi="Wingding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5D624BDF"/>
    <w:multiLevelType w:val="hybridMultilevel"/>
    <w:tmpl w:val="2ACAD290"/>
    <w:lvl w:ilvl="0" w:tplc="08090005">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A4E0EA7"/>
    <w:multiLevelType w:val="hybridMultilevel"/>
    <w:tmpl w:val="97729C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C95555"/>
    <w:multiLevelType w:val="hybridMultilevel"/>
    <w:tmpl w:val="CFE6628C"/>
    <w:lvl w:ilvl="0" w:tplc="F752B9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D2455CA"/>
    <w:multiLevelType w:val="hybridMultilevel"/>
    <w:tmpl w:val="D4FA303A"/>
    <w:lvl w:ilvl="0" w:tplc="5364A0B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D4"/>
    <w:rsid w:val="000A2E95"/>
    <w:rsid w:val="000F479A"/>
    <w:rsid w:val="001015A0"/>
    <w:rsid w:val="001041F7"/>
    <w:rsid w:val="00117354"/>
    <w:rsid w:val="001174C8"/>
    <w:rsid w:val="001D6D86"/>
    <w:rsid w:val="00223FD6"/>
    <w:rsid w:val="00232AC2"/>
    <w:rsid w:val="002B5C89"/>
    <w:rsid w:val="00344891"/>
    <w:rsid w:val="00362A63"/>
    <w:rsid w:val="00374274"/>
    <w:rsid w:val="00383806"/>
    <w:rsid w:val="00525B11"/>
    <w:rsid w:val="00545EDD"/>
    <w:rsid w:val="005F3BC8"/>
    <w:rsid w:val="00610524"/>
    <w:rsid w:val="006A68DD"/>
    <w:rsid w:val="006B65D4"/>
    <w:rsid w:val="006B7398"/>
    <w:rsid w:val="006F0F7B"/>
    <w:rsid w:val="00746C56"/>
    <w:rsid w:val="007B176F"/>
    <w:rsid w:val="00847F48"/>
    <w:rsid w:val="008F3461"/>
    <w:rsid w:val="008F4873"/>
    <w:rsid w:val="00912281"/>
    <w:rsid w:val="00A94096"/>
    <w:rsid w:val="00B0153B"/>
    <w:rsid w:val="00B401B3"/>
    <w:rsid w:val="00B77195"/>
    <w:rsid w:val="00B90981"/>
    <w:rsid w:val="00B93E38"/>
    <w:rsid w:val="00CC0F7E"/>
    <w:rsid w:val="00CE021A"/>
    <w:rsid w:val="00D27B47"/>
    <w:rsid w:val="00D67A21"/>
    <w:rsid w:val="00D71541"/>
    <w:rsid w:val="00DF5084"/>
    <w:rsid w:val="00E626E6"/>
    <w:rsid w:val="00EE26C8"/>
    <w:rsid w:val="00EE4304"/>
    <w:rsid w:val="00F80C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65D4"/>
    <w:rPr>
      <w:color w:val="0000FF" w:themeColor="hyperlink"/>
      <w:u w:val="single"/>
    </w:rPr>
  </w:style>
  <w:style w:type="paragraph" w:styleId="Prrafodelista">
    <w:name w:val="List Paragraph"/>
    <w:basedOn w:val="Normal"/>
    <w:uiPriority w:val="34"/>
    <w:qFormat/>
    <w:rsid w:val="001D6D86"/>
    <w:pPr>
      <w:spacing w:after="160" w:line="259" w:lineRule="auto"/>
      <w:ind w:left="720"/>
      <w:contextualSpacing/>
    </w:pPr>
    <w:rPr>
      <w:lang w:val="en-GB"/>
    </w:rPr>
  </w:style>
  <w:style w:type="paragraph" w:styleId="Encabezado">
    <w:name w:val="header"/>
    <w:basedOn w:val="Normal"/>
    <w:link w:val="EncabezadoCar"/>
    <w:uiPriority w:val="99"/>
    <w:unhideWhenUsed/>
    <w:rsid w:val="0034489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44891"/>
  </w:style>
  <w:style w:type="paragraph" w:styleId="Piedepgina">
    <w:name w:val="footer"/>
    <w:basedOn w:val="Normal"/>
    <w:link w:val="PiedepginaCar"/>
    <w:uiPriority w:val="99"/>
    <w:unhideWhenUsed/>
    <w:rsid w:val="0034489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44891"/>
  </w:style>
  <w:style w:type="character" w:styleId="Refdecomentario">
    <w:name w:val="annotation reference"/>
    <w:basedOn w:val="Fuentedeprrafopredeter"/>
    <w:uiPriority w:val="99"/>
    <w:semiHidden/>
    <w:unhideWhenUsed/>
    <w:rsid w:val="00F80CF5"/>
    <w:rPr>
      <w:sz w:val="16"/>
      <w:szCs w:val="16"/>
    </w:rPr>
  </w:style>
  <w:style w:type="paragraph" w:styleId="Textocomentario">
    <w:name w:val="annotation text"/>
    <w:basedOn w:val="Normal"/>
    <w:link w:val="TextocomentarioCar"/>
    <w:uiPriority w:val="99"/>
    <w:semiHidden/>
    <w:unhideWhenUsed/>
    <w:rsid w:val="00F80C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0CF5"/>
    <w:rPr>
      <w:sz w:val="20"/>
      <w:szCs w:val="20"/>
    </w:rPr>
  </w:style>
  <w:style w:type="paragraph" w:styleId="Asuntodelcomentario">
    <w:name w:val="annotation subject"/>
    <w:basedOn w:val="Textocomentario"/>
    <w:next w:val="Textocomentario"/>
    <w:link w:val="AsuntodelcomentarioCar"/>
    <w:uiPriority w:val="99"/>
    <w:semiHidden/>
    <w:unhideWhenUsed/>
    <w:rsid w:val="00F80CF5"/>
    <w:rPr>
      <w:b/>
      <w:bCs/>
    </w:rPr>
  </w:style>
  <w:style w:type="character" w:customStyle="1" w:styleId="AsuntodelcomentarioCar">
    <w:name w:val="Asunto del comentario Car"/>
    <w:basedOn w:val="TextocomentarioCar"/>
    <w:link w:val="Asuntodelcomentario"/>
    <w:uiPriority w:val="99"/>
    <w:semiHidden/>
    <w:rsid w:val="00F80CF5"/>
    <w:rPr>
      <w:b/>
      <w:bCs/>
      <w:sz w:val="20"/>
      <w:szCs w:val="20"/>
    </w:rPr>
  </w:style>
  <w:style w:type="paragraph" w:styleId="Textodeglobo">
    <w:name w:val="Balloon Text"/>
    <w:basedOn w:val="Normal"/>
    <w:link w:val="TextodegloboCar"/>
    <w:uiPriority w:val="99"/>
    <w:semiHidden/>
    <w:unhideWhenUsed/>
    <w:rsid w:val="00F80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CF5"/>
    <w:rPr>
      <w:rFonts w:ascii="Segoe UI" w:hAnsi="Segoe UI" w:cs="Segoe UI"/>
      <w:sz w:val="18"/>
      <w:szCs w:val="18"/>
    </w:rPr>
  </w:style>
  <w:style w:type="paragraph" w:styleId="Textonotapie">
    <w:name w:val="footnote text"/>
    <w:basedOn w:val="Normal"/>
    <w:link w:val="TextonotapieCar"/>
    <w:uiPriority w:val="99"/>
    <w:unhideWhenUsed/>
    <w:rsid w:val="00B0153B"/>
    <w:pPr>
      <w:spacing w:after="0" w:line="240" w:lineRule="auto"/>
    </w:pPr>
    <w:rPr>
      <w:rFonts w:ascii="Arial" w:eastAsia="Arial" w:hAnsi="Arial" w:cs="Arial"/>
      <w:sz w:val="24"/>
      <w:szCs w:val="24"/>
      <w:lang w:val="en-US" w:eastAsia="zh-CN"/>
    </w:rPr>
  </w:style>
  <w:style w:type="character" w:customStyle="1" w:styleId="TextonotapieCar">
    <w:name w:val="Texto nota pie Car"/>
    <w:basedOn w:val="Fuentedeprrafopredeter"/>
    <w:link w:val="Textonotapie"/>
    <w:uiPriority w:val="99"/>
    <w:rsid w:val="00B0153B"/>
    <w:rPr>
      <w:rFonts w:ascii="Arial" w:eastAsia="Arial" w:hAnsi="Arial" w:cs="Arial"/>
      <w:sz w:val="24"/>
      <w:szCs w:val="24"/>
      <w:lang w:val="en-US" w:eastAsia="zh-CN"/>
    </w:rPr>
  </w:style>
  <w:style w:type="character" w:styleId="Refdenotaalpie">
    <w:name w:val="footnote reference"/>
    <w:basedOn w:val="Fuentedeprrafopredeter"/>
    <w:uiPriority w:val="99"/>
    <w:unhideWhenUsed/>
    <w:rsid w:val="00B0153B"/>
    <w:rPr>
      <w:vertAlign w:val="superscript"/>
    </w:rPr>
  </w:style>
  <w:style w:type="paragraph" w:styleId="Revisin">
    <w:name w:val="Revision"/>
    <w:hidden/>
    <w:uiPriority w:val="99"/>
    <w:semiHidden/>
    <w:rsid w:val="00A940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65D4"/>
    <w:rPr>
      <w:color w:val="0000FF" w:themeColor="hyperlink"/>
      <w:u w:val="single"/>
    </w:rPr>
  </w:style>
  <w:style w:type="paragraph" w:styleId="Prrafodelista">
    <w:name w:val="List Paragraph"/>
    <w:basedOn w:val="Normal"/>
    <w:uiPriority w:val="34"/>
    <w:qFormat/>
    <w:rsid w:val="001D6D86"/>
    <w:pPr>
      <w:spacing w:after="160" w:line="259" w:lineRule="auto"/>
      <w:ind w:left="720"/>
      <w:contextualSpacing/>
    </w:pPr>
    <w:rPr>
      <w:lang w:val="en-GB"/>
    </w:rPr>
  </w:style>
  <w:style w:type="paragraph" w:styleId="Encabezado">
    <w:name w:val="header"/>
    <w:basedOn w:val="Normal"/>
    <w:link w:val="EncabezadoCar"/>
    <w:uiPriority w:val="99"/>
    <w:unhideWhenUsed/>
    <w:rsid w:val="0034489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44891"/>
  </w:style>
  <w:style w:type="paragraph" w:styleId="Piedepgina">
    <w:name w:val="footer"/>
    <w:basedOn w:val="Normal"/>
    <w:link w:val="PiedepginaCar"/>
    <w:uiPriority w:val="99"/>
    <w:unhideWhenUsed/>
    <w:rsid w:val="0034489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44891"/>
  </w:style>
  <w:style w:type="character" w:styleId="Refdecomentario">
    <w:name w:val="annotation reference"/>
    <w:basedOn w:val="Fuentedeprrafopredeter"/>
    <w:uiPriority w:val="99"/>
    <w:semiHidden/>
    <w:unhideWhenUsed/>
    <w:rsid w:val="00F80CF5"/>
    <w:rPr>
      <w:sz w:val="16"/>
      <w:szCs w:val="16"/>
    </w:rPr>
  </w:style>
  <w:style w:type="paragraph" w:styleId="Textocomentario">
    <w:name w:val="annotation text"/>
    <w:basedOn w:val="Normal"/>
    <w:link w:val="TextocomentarioCar"/>
    <w:uiPriority w:val="99"/>
    <w:semiHidden/>
    <w:unhideWhenUsed/>
    <w:rsid w:val="00F80C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0CF5"/>
    <w:rPr>
      <w:sz w:val="20"/>
      <w:szCs w:val="20"/>
    </w:rPr>
  </w:style>
  <w:style w:type="paragraph" w:styleId="Asuntodelcomentario">
    <w:name w:val="annotation subject"/>
    <w:basedOn w:val="Textocomentario"/>
    <w:next w:val="Textocomentario"/>
    <w:link w:val="AsuntodelcomentarioCar"/>
    <w:uiPriority w:val="99"/>
    <w:semiHidden/>
    <w:unhideWhenUsed/>
    <w:rsid w:val="00F80CF5"/>
    <w:rPr>
      <w:b/>
      <w:bCs/>
    </w:rPr>
  </w:style>
  <w:style w:type="character" w:customStyle="1" w:styleId="AsuntodelcomentarioCar">
    <w:name w:val="Asunto del comentario Car"/>
    <w:basedOn w:val="TextocomentarioCar"/>
    <w:link w:val="Asuntodelcomentario"/>
    <w:uiPriority w:val="99"/>
    <w:semiHidden/>
    <w:rsid w:val="00F80CF5"/>
    <w:rPr>
      <w:b/>
      <w:bCs/>
      <w:sz w:val="20"/>
      <w:szCs w:val="20"/>
    </w:rPr>
  </w:style>
  <w:style w:type="paragraph" w:styleId="Textodeglobo">
    <w:name w:val="Balloon Text"/>
    <w:basedOn w:val="Normal"/>
    <w:link w:val="TextodegloboCar"/>
    <w:uiPriority w:val="99"/>
    <w:semiHidden/>
    <w:unhideWhenUsed/>
    <w:rsid w:val="00F80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CF5"/>
    <w:rPr>
      <w:rFonts w:ascii="Segoe UI" w:hAnsi="Segoe UI" w:cs="Segoe UI"/>
      <w:sz w:val="18"/>
      <w:szCs w:val="18"/>
    </w:rPr>
  </w:style>
  <w:style w:type="paragraph" w:styleId="Textonotapie">
    <w:name w:val="footnote text"/>
    <w:basedOn w:val="Normal"/>
    <w:link w:val="TextonotapieCar"/>
    <w:uiPriority w:val="99"/>
    <w:unhideWhenUsed/>
    <w:rsid w:val="00B0153B"/>
    <w:pPr>
      <w:spacing w:after="0" w:line="240" w:lineRule="auto"/>
    </w:pPr>
    <w:rPr>
      <w:rFonts w:ascii="Arial" w:eastAsia="Arial" w:hAnsi="Arial" w:cs="Arial"/>
      <w:sz w:val="24"/>
      <w:szCs w:val="24"/>
      <w:lang w:val="en-US" w:eastAsia="zh-CN"/>
    </w:rPr>
  </w:style>
  <w:style w:type="character" w:customStyle="1" w:styleId="TextonotapieCar">
    <w:name w:val="Texto nota pie Car"/>
    <w:basedOn w:val="Fuentedeprrafopredeter"/>
    <w:link w:val="Textonotapie"/>
    <w:uiPriority w:val="99"/>
    <w:rsid w:val="00B0153B"/>
    <w:rPr>
      <w:rFonts w:ascii="Arial" w:eastAsia="Arial" w:hAnsi="Arial" w:cs="Arial"/>
      <w:sz w:val="24"/>
      <w:szCs w:val="24"/>
      <w:lang w:val="en-US" w:eastAsia="zh-CN"/>
    </w:rPr>
  </w:style>
  <w:style w:type="character" w:styleId="Refdenotaalpie">
    <w:name w:val="footnote reference"/>
    <w:basedOn w:val="Fuentedeprrafopredeter"/>
    <w:uiPriority w:val="99"/>
    <w:unhideWhenUsed/>
    <w:rsid w:val="00B0153B"/>
    <w:rPr>
      <w:vertAlign w:val="superscript"/>
    </w:rPr>
  </w:style>
  <w:style w:type="paragraph" w:styleId="Revisin">
    <w:name w:val="Revision"/>
    <w:hidden/>
    <w:uiPriority w:val="99"/>
    <w:semiHidden/>
    <w:rsid w:val="00A94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usp2030.org"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p2030.org/gimi/USP2030.act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1574</Words>
  <Characters>8660</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EWDE e.V.</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nicola.wiebe</dc:creator>
  <cp:keywords/>
  <dc:description/>
  <cp:lastModifiedBy>ana</cp:lastModifiedBy>
  <cp:revision>3</cp:revision>
  <cp:lastPrinted>2020-02-13T08:37:00Z</cp:lastPrinted>
  <dcterms:created xsi:type="dcterms:W3CDTF">2020-02-13T10:25:00Z</dcterms:created>
  <dcterms:modified xsi:type="dcterms:W3CDTF">2020-02-25T20:18:00Z</dcterms:modified>
</cp:coreProperties>
</file>