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D7" w:rsidRDefault="007A3AD7" w:rsidP="007A3AD7">
      <w:pPr>
        <w:spacing w:line="360" w:lineRule="auto"/>
        <w:jc w:val="center"/>
        <w:rPr>
          <w:rFonts w:ascii="Times New Roman" w:hAnsi="Times New Roman" w:cs="Times New Roman"/>
          <w:b/>
          <w:color w:val="222222"/>
          <w:sz w:val="24"/>
          <w:szCs w:val="24"/>
          <w:shd w:val="clear" w:color="auto" w:fill="FFFFFF"/>
        </w:rPr>
      </w:pPr>
      <w:r w:rsidRPr="007A3AD7">
        <w:rPr>
          <w:rFonts w:ascii="Times New Roman" w:hAnsi="Times New Roman" w:cs="Times New Roman"/>
          <w:b/>
          <w:color w:val="222222"/>
          <w:sz w:val="24"/>
          <w:szCs w:val="24"/>
          <w:shd w:val="clear" w:color="auto" w:fill="FFFFFF"/>
        </w:rPr>
        <w:t>Global Coalition for Social Protection Floors</w:t>
      </w:r>
      <w:r w:rsidR="006B4EB3">
        <w:rPr>
          <w:rFonts w:ascii="Times New Roman" w:hAnsi="Times New Roman" w:cs="Times New Roman"/>
          <w:b/>
          <w:color w:val="222222"/>
          <w:sz w:val="24"/>
          <w:szCs w:val="24"/>
          <w:shd w:val="clear" w:color="auto" w:fill="FFFFFF"/>
        </w:rPr>
        <w:t xml:space="preserve">:  </w:t>
      </w:r>
      <w:r w:rsidRPr="007A3AD7">
        <w:rPr>
          <w:rFonts w:ascii="Times New Roman" w:hAnsi="Times New Roman" w:cs="Times New Roman"/>
          <w:b/>
          <w:color w:val="222222"/>
          <w:sz w:val="24"/>
          <w:szCs w:val="24"/>
          <w:shd w:val="clear" w:color="auto" w:fill="FFFFFF"/>
        </w:rPr>
        <w:t xml:space="preserve">Strategy on Global Financing </w:t>
      </w:r>
    </w:p>
    <w:p w:rsidR="00BE5C01" w:rsidRDefault="00BE5C01" w:rsidP="007A3AD7">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Strategy Meeting of the Core Team</w:t>
      </w:r>
    </w:p>
    <w:p w:rsidR="00BE5C01" w:rsidRDefault="00BE5C01" w:rsidP="007A3AD7">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Geneva, 24-25 November 2019</w:t>
      </w:r>
    </w:p>
    <w:p w:rsidR="00BE5C01" w:rsidRPr="007A3AD7" w:rsidRDefault="00BE5C01" w:rsidP="007A3AD7">
      <w:pPr>
        <w:spacing w:line="360" w:lineRule="auto"/>
        <w:jc w:val="center"/>
        <w:rPr>
          <w:rFonts w:ascii="Times New Roman" w:hAnsi="Times New Roman" w:cs="Times New Roman"/>
          <w:b/>
          <w:color w:val="222222"/>
          <w:sz w:val="24"/>
          <w:szCs w:val="24"/>
          <w:shd w:val="clear" w:color="auto" w:fill="FFFFFF"/>
        </w:rPr>
      </w:pPr>
    </w:p>
    <w:p w:rsidR="007A3AD7" w:rsidRPr="007A3AD7" w:rsidRDefault="00BE5C01" w:rsidP="007A3AD7">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Conceptual framework and results of discussions </w:t>
      </w:r>
      <w:r w:rsidR="004C522E">
        <w:rPr>
          <w:rStyle w:val="Refdenotaalpie"/>
          <w:rFonts w:ascii="Times New Roman" w:hAnsi="Times New Roman" w:cs="Times New Roman"/>
          <w:b/>
          <w:color w:val="222222"/>
          <w:sz w:val="24"/>
          <w:szCs w:val="24"/>
          <w:shd w:val="clear" w:color="auto" w:fill="FFFFFF"/>
        </w:rPr>
        <w:footnoteReference w:id="1"/>
      </w:r>
    </w:p>
    <w:p w:rsidR="009C036B" w:rsidRDefault="009C036B" w:rsidP="009C036B">
      <w:pPr>
        <w:pStyle w:val="Prrafodelista"/>
        <w:numPr>
          <w:ilvl w:val="0"/>
          <w:numId w:val="12"/>
        </w:numPr>
        <w:spacing w:before="100" w:beforeAutospacing="1" w:after="100" w:afterAutospacing="1" w:line="240" w:lineRule="auto"/>
        <w:jc w:val="both"/>
        <w:rPr>
          <w:rFonts w:ascii="Times New Roman" w:eastAsia="Times New Roman" w:hAnsi="Times New Roman" w:cs="Times New Roman"/>
          <w:b/>
          <w:lang w:val="en-GB" w:eastAsia="de-DE"/>
        </w:rPr>
      </w:pPr>
      <w:r>
        <w:rPr>
          <w:rFonts w:ascii="Times New Roman" w:eastAsia="Times New Roman" w:hAnsi="Times New Roman" w:cs="Times New Roman"/>
          <w:b/>
          <w:lang w:val="en-GB" w:eastAsia="de-DE"/>
        </w:rPr>
        <w:t>Background</w:t>
      </w:r>
      <w:r w:rsidR="006B4EB3">
        <w:rPr>
          <w:rFonts w:ascii="Times New Roman" w:eastAsia="Times New Roman" w:hAnsi="Times New Roman" w:cs="Times New Roman"/>
          <w:b/>
          <w:lang w:val="en-GB" w:eastAsia="de-DE"/>
        </w:rPr>
        <w:t>: A minimum level of social protection is affordable nearly everywhere</w:t>
      </w:r>
    </w:p>
    <w:p w:rsidR="00FF440A" w:rsidRPr="006B4EB3" w:rsidRDefault="004C522E" w:rsidP="006B4EB3">
      <w:pPr>
        <w:spacing w:before="100" w:beforeAutospacing="1" w:after="100" w:afterAutospacing="1" w:line="240" w:lineRule="auto"/>
        <w:jc w:val="both"/>
        <w:rPr>
          <w:rFonts w:ascii="Times New Roman" w:hAnsi="Times New Roman" w:cs="Times New Roman"/>
        </w:rPr>
      </w:pPr>
      <w:r w:rsidRPr="006B4EB3">
        <w:rPr>
          <w:rFonts w:ascii="Times New Roman" w:eastAsia="Times New Roman" w:hAnsi="Times New Roman" w:cs="Times New Roman"/>
          <w:lang w:val="en-GB" w:eastAsia="de-DE"/>
        </w:rPr>
        <w:t>A number of studies have shown that n</w:t>
      </w:r>
      <w:r w:rsidR="007A3AD7" w:rsidRPr="006B4EB3">
        <w:rPr>
          <w:rFonts w:ascii="Times New Roman" w:eastAsia="Times New Roman" w:hAnsi="Times New Roman" w:cs="Times New Roman"/>
          <w:lang w:val="en-GB" w:eastAsia="de-DE"/>
        </w:rPr>
        <w:t>early</w:t>
      </w:r>
      <w:r w:rsidRPr="006B4EB3">
        <w:rPr>
          <w:rFonts w:ascii="Times New Roman" w:eastAsia="Times New Roman" w:hAnsi="Times New Roman" w:cs="Times New Roman"/>
          <w:lang w:val="en-GB" w:eastAsia="de-DE"/>
        </w:rPr>
        <w:t xml:space="preserve"> all c</w:t>
      </w:r>
      <w:r w:rsidR="007A3AD7" w:rsidRPr="006B4EB3">
        <w:rPr>
          <w:rFonts w:ascii="Times New Roman" w:eastAsia="Times New Roman" w:hAnsi="Times New Roman" w:cs="Times New Roman"/>
          <w:lang w:val="en-GB" w:eastAsia="de-DE"/>
        </w:rPr>
        <w:t>ountries</w:t>
      </w:r>
      <w:r w:rsidRPr="006B4EB3">
        <w:rPr>
          <w:rFonts w:ascii="Times New Roman" w:eastAsia="Times New Roman" w:hAnsi="Times New Roman" w:cs="Times New Roman"/>
          <w:lang w:val="en-GB" w:eastAsia="de-DE"/>
        </w:rPr>
        <w:t xml:space="preserve"> can afford to finance a national Social protection floor by their own means.  </w:t>
      </w:r>
      <w:r w:rsidR="007A3AD7" w:rsidRPr="006B4EB3">
        <w:rPr>
          <w:rFonts w:ascii="Times New Roman" w:eastAsia="Times New Roman" w:hAnsi="Times New Roman" w:cs="Times New Roman"/>
          <w:lang w:val="en-GB" w:eastAsia="de-DE"/>
        </w:rPr>
        <w:t xml:space="preserve">The most comprehensive global study of the fiscal size of national social protection gaps - the absolute minimum of resources required to close gaps in the financing of social protection floors - comes from a recent study of the Friedrich Ebert </w:t>
      </w:r>
      <w:proofErr w:type="spellStart"/>
      <w:r w:rsidR="007A3AD7" w:rsidRPr="006B4EB3">
        <w:rPr>
          <w:rFonts w:ascii="Times New Roman" w:eastAsia="Times New Roman" w:hAnsi="Times New Roman" w:cs="Times New Roman"/>
          <w:lang w:val="en-GB" w:eastAsia="de-DE"/>
        </w:rPr>
        <w:t>Stiftung</w:t>
      </w:r>
      <w:proofErr w:type="spellEnd"/>
      <w:r w:rsidR="007A3AD7" w:rsidRPr="006B4EB3">
        <w:rPr>
          <w:rFonts w:ascii="Times New Roman" w:eastAsia="Times New Roman" w:hAnsi="Times New Roman" w:cs="Times New Roman"/>
          <w:lang w:val="en-GB" w:eastAsia="de-DE"/>
        </w:rPr>
        <w:t xml:space="preserve"> (FES) on behalf of the Global Coalition for Social Protection Floors</w:t>
      </w:r>
      <w:r w:rsidR="007A3AD7" w:rsidRPr="002E5FCC">
        <w:rPr>
          <w:vertAlign w:val="superscript"/>
          <w:lang w:val="en-GB" w:eastAsia="de-DE"/>
        </w:rPr>
        <w:footnoteReference w:id="2"/>
      </w:r>
      <w:r w:rsidR="00F76BE4">
        <w:rPr>
          <w:rFonts w:ascii="Times New Roman" w:eastAsia="Times New Roman" w:hAnsi="Times New Roman" w:cs="Times New Roman"/>
          <w:lang w:val="en-GB" w:eastAsia="de-DE"/>
        </w:rPr>
        <w:t xml:space="preserve"> (GCSPF).</w:t>
      </w:r>
      <w:r w:rsidR="007A3AD7" w:rsidRPr="006B4EB3">
        <w:rPr>
          <w:rFonts w:ascii="Times New Roman" w:eastAsia="Times New Roman" w:hAnsi="Times New Roman" w:cs="Times New Roman"/>
          <w:lang w:val="en-GB" w:eastAsia="de-DE"/>
        </w:rPr>
        <w:t xml:space="preserve">  The study provides </w:t>
      </w:r>
      <w:r w:rsidR="00DD5586">
        <w:rPr>
          <w:rFonts w:ascii="Times New Roman" w:eastAsia="Times New Roman" w:hAnsi="Times New Roman" w:cs="Times New Roman"/>
          <w:lang w:val="en-GB" w:eastAsia="de-DE"/>
        </w:rPr>
        <w:t xml:space="preserve">estimates </w:t>
      </w:r>
      <w:r w:rsidR="007A3AD7" w:rsidRPr="006B4EB3">
        <w:rPr>
          <w:rFonts w:ascii="Times New Roman" w:eastAsia="Times New Roman" w:hAnsi="Times New Roman" w:cs="Times New Roman"/>
          <w:lang w:val="en-GB" w:eastAsia="de-DE"/>
        </w:rPr>
        <w:t>of the estimated fiscal size of protection gaps</w:t>
      </w:r>
      <w:r w:rsidR="005F7D5A" w:rsidRPr="006B4EB3">
        <w:rPr>
          <w:rFonts w:ascii="Times New Roman" w:eastAsia="Times New Roman" w:hAnsi="Times New Roman" w:cs="Times New Roman"/>
          <w:lang w:val="en-GB" w:eastAsia="de-DE"/>
        </w:rPr>
        <w:t xml:space="preserve"> i</w:t>
      </w:r>
      <w:r w:rsidRPr="006B4EB3">
        <w:rPr>
          <w:rFonts w:ascii="Times New Roman" w:eastAsia="Times New Roman" w:hAnsi="Times New Roman" w:cs="Times New Roman"/>
          <w:lang w:val="en-GB" w:eastAsia="de-DE"/>
        </w:rPr>
        <w:t xml:space="preserve">n form of an </w:t>
      </w:r>
      <w:r w:rsidR="0035789E" w:rsidRPr="006B4EB3">
        <w:rPr>
          <w:rFonts w:ascii="Times New Roman" w:eastAsia="Times New Roman" w:hAnsi="Times New Roman" w:cs="Times New Roman"/>
          <w:lang w:val="en-GB" w:eastAsia="de-DE"/>
        </w:rPr>
        <w:t>Index</w:t>
      </w:r>
      <w:r w:rsidR="0035789E">
        <w:rPr>
          <w:rFonts w:ascii="Times New Roman" w:eastAsia="Times New Roman" w:hAnsi="Times New Roman" w:cs="Times New Roman"/>
          <w:lang w:val="en-GB" w:eastAsia="de-DE"/>
        </w:rPr>
        <w:t xml:space="preserve"> that</w:t>
      </w:r>
      <w:r w:rsidR="007A3AD7" w:rsidRPr="006B4EB3">
        <w:rPr>
          <w:rFonts w:ascii="Times New Roman" w:eastAsia="Times New Roman" w:hAnsi="Times New Roman" w:cs="Times New Roman"/>
          <w:lang w:val="en-GB" w:eastAsia="de-DE"/>
        </w:rPr>
        <w:t xml:space="preserve"> </w:t>
      </w:r>
      <w:r w:rsidRPr="006B4EB3">
        <w:rPr>
          <w:rFonts w:ascii="Times New Roman" w:eastAsia="Times New Roman" w:hAnsi="Times New Roman" w:cs="Times New Roman"/>
          <w:lang w:val="en-GB" w:eastAsia="de-DE"/>
        </w:rPr>
        <w:t xml:space="preserve">indicates </w:t>
      </w:r>
      <w:r w:rsidR="007A3AD7" w:rsidRPr="006B4EB3">
        <w:rPr>
          <w:rFonts w:ascii="Times New Roman" w:eastAsia="Times New Roman" w:hAnsi="Times New Roman" w:cs="Times New Roman"/>
          <w:lang w:val="en-GB" w:eastAsia="de-DE"/>
        </w:rPr>
        <w:t xml:space="preserve">the </w:t>
      </w:r>
      <w:r w:rsidR="00DD5586">
        <w:rPr>
          <w:rFonts w:ascii="Times New Roman" w:eastAsia="Times New Roman" w:hAnsi="Times New Roman" w:cs="Times New Roman"/>
          <w:lang w:val="en-GB" w:eastAsia="de-DE"/>
        </w:rPr>
        <w:t xml:space="preserve">total minimum necessary </w:t>
      </w:r>
      <w:r w:rsidR="007A3AD7" w:rsidRPr="006B4EB3">
        <w:rPr>
          <w:rFonts w:ascii="Times New Roman" w:eastAsia="Times New Roman" w:hAnsi="Times New Roman" w:cs="Times New Roman"/>
          <w:lang w:val="en-GB" w:eastAsia="de-DE"/>
        </w:rPr>
        <w:t xml:space="preserve">additional </w:t>
      </w:r>
      <w:r w:rsidR="00DD5586">
        <w:rPr>
          <w:rFonts w:ascii="Times New Roman" w:eastAsia="Times New Roman" w:hAnsi="Times New Roman" w:cs="Times New Roman"/>
          <w:lang w:val="en-GB" w:eastAsia="de-DE"/>
        </w:rPr>
        <w:t xml:space="preserve">expenditure for social protection </w:t>
      </w:r>
      <w:r w:rsidR="007A3AD7" w:rsidRPr="006B4EB3">
        <w:rPr>
          <w:rFonts w:ascii="Times New Roman" w:eastAsia="Times New Roman" w:hAnsi="Times New Roman" w:cs="Times New Roman"/>
          <w:lang w:val="en-GB" w:eastAsia="de-DE"/>
        </w:rPr>
        <w:t xml:space="preserve">transfers </w:t>
      </w:r>
      <w:r w:rsidR="00DD5586">
        <w:rPr>
          <w:rFonts w:ascii="Times New Roman" w:eastAsia="Times New Roman" w:hAnsi="Times New Roman" w:cs="Times New Roman"/>
          <w:lang w:val="en-GB" w:eastAsia="de-DE"/>
        </w:rPr>
        <w:t xml:space="preserve">in cash and in kind. </w:t>
      </w:r>
      <w:r w:rsidR="00F76BE4">
        <w:rPr>
          <w:rFonts w:ascii="Times New Roman" w:eastAsia="Times New Roman" w:hAnsi="Times New Roman" w:cs="Times New Roman"/>
          <w:lang w:val="en-GB" w:eastAsia="de-DE"/>
        </w:rPr>
        <w:t>T</w:t>
      </w:r>
      <w:r w:rsidR="007A3AD7" w:rsidRPr="006B4EB3">
        <w:rPr>
          <w:rFonts w:ascii="Times New Roman" w:eastAsia="Times New Roman" w:hAnsi="Times New Roman" w:cs="Times New Roman"/>
          <w:lang w:val="en-GB" w:eastAsia="de-DE"/>
        </w:rPr>
        <w:t>hese figures provide an indication of the dimension of the fiscal challenge that countries may face when seeking to close the gaps in their social protection floors. Importantly, the results indicate that some level of effective social protection is affordable everywhere.</w:t>
      </w:r>
      <w:r w:rsidR="002E5FCC" w:rsidRPr="006B4EB3">
        <w:rPr>
          <w:rFonts w:ascii="Times New Roman" w:eastAsia="Times New Roman" w:hAnsi="Times New Roman" w:cs="Times New Roman"/>
          <w:lang w:val="en-GB" w:eastAsia="de-DE"/>
        </w:rPr>
        <w:t xml:space="preserve"> </w:t>
      </w:r>
      <w:r w:rsidR="005F7D5A" w:rsidRPr="006B4EB3">
        <w:rPr>
          <w:rFonts w:ascii="Times New Roman" w:eastAsia="Times New Roman" w:hAnsi="Times New Roman" w:cs="Times New Roman"/>
          <w:lang w:val="en-GB" w:eastAsia="de-DE"/>
        </w:rPr>
        <w:t xml:space="preserve">The Index shows that </w:t>
      </w:r>
      <w:r w:rsidR="005F7D5A" w:rsidRPr="006B4EB3">
        <w:rPr>
          <w:rFonts w:ascii="Times New Roman" w:hAnsi="Times New Roman" w:cs="Times New Roman"/>
        </w:rPr>
        <w:t xml:space="preserve">about half of the 150 countries studied could close the gap by devoting less than 2 additional percent of their GDP to social protection. Eighty percent could do so with less than 5 percent of GDP. </w:t>
      </w:r>
    </w:p>
    <w:p w:rsidR="00C66356" w:rsidRPr="005B0EDA" w:rsidRDefault="00DD5586" w:rsidP="00C66356">
      <w:pPr>
        <w:spacing w:before="100" w:beforeAutospacing="1" w:after="100" w:afterAutospacing="1" w:line="240" w:lineRule="auto"/>
        <w:jc w:val="both"/>
        <w:rPr>
          <w:rFonts w:ascii="Times New Roman" w:eastAsia="Times New Roman" w:hAnsi="Times New Roman" w:cs="Times New Roman"/>
          <w:lang w:val="en-GB" w:eastAsia="de-DE"/>
        </w:rPr>
      </w:pPr>
      <w:r>
        <w:rPr>
          <w:rFonts w:ascii="Times New Roman" w:hAnsi="Times New Roman" w:cs="Times New Roman"/>
        </w:rPr>
        <w:t>Presently o</w:t>
      </w:r>
      <w:r w:rsidR="00C66356" w:rsidRPr="005B0EDA">
        <w:rPr>
          <w:rFonts w:ascii="Times New Roman" w:hAnsi="Times New Roman" w:cs="Times New Roman"/>
        </w:rPr>
        <w:t xml:space="preserve">nly about 12 countries </w:t>
      </w:r>
      <w:r>
        <w:rPr>
          <w:rFonts w:ascii="Times New Roman" w:hAnsi="Times New Roman" w:cs="Times New Roman"/>
        </w:rPr>
        <w:t xml:space="preserve">are deemed to require </w:t>
      </w:r>
      <w:r w:rsidR="00C66356" w:rsidRPr="005B0EDA">
        <w:rPr>
          <w:rFonts w:ascii="Times New Roman" w:hAnsi="Times New Roman" w:cs="Times New Roman"/>
        </w:rPr>
        <w:t xml:space="preserve">international assistance to finance minimum social protection. A global fund to foot about 50 percent of these countries’ social protection bills would need $10 billion to $15 billion annually. That is equivalent to about 0.9 percent of </w:t>
      </w:r>
      <w:r w:rsidR="002E5FCC">
        <w:rPr>
          <w:rFonts w:ascii="Times New Roman" w:hAnsi="Times New Roman" w:cs="Times New Roman"/>
        </w:rPr>
        <w:t>the about</w:t>
      </w:r>
      <w:r w:rsidR="00C66356" w:rsidRPr="005B0EDA">
        <w:rPr>
          <w:rFonts w:ascii="Times New Roman" w:hAnsi="Times New Roman" w:cs="Times New Roman"/>
        </w:rPr>
        <w:t xml:space="preserve"> $1.7 trillion in annual global military spending, as</w:t>
      </w:r>
      <w:r w:rsidR="00C66356">
        <w:t xml:space="preserve"> </w:t>
      </w:r>
      <w:r w:rsidR="00C66356" w:rsidRPr="005B0EDA">
        <w:rPr>
          <w:rFonts w:ascii="Times New Roman" w:hAnsi="Times New Roman" w:cs="Times New Roman"/>
        </w:rPr>
        <w:t xml:space="preserve">calculated by the Stockholm International Peace Research Institute - </w:t>
      </w:r>
      <w:r w:rsidR="007A3AD7" w:rsidRPr="007A3AD7">
        <w:rPr>
          <w:rFonts w:ascii="Times New Roman" w:eastAsia="Times New Roman" w:hAnsi="Times New Roman" w:cs="Times New Roman"/>
          <w:lang w:val="en-GB" w:eastAsia="de-DE"/>
        </w:rPr>
        <w:t>a solidarity investment that would yield a much higher peace dividend than the military spending</w:t>
      </w:r>
      <w:r w:rsidR="002E5FCC">
        <w:rPr>
          <w:rFonts w:ascii="Times New Roman" w:eastAsia="Times New Roman" w:hAnsi="Times New Roman" w:cs="Times New Roman"/>
          <w:lang w:val="en-GB" w:eastAsia="de-DE"/>
        </w:rPr>
        <w:t>.</w:t>
      </w:r>
    </w:p>
    <w:p w:rsidR="009C036B" w:rsidRDefault="009C036B" w:rsidP="00C66356">
      <w:pPr>
        <w:pStyle w:val="Prrafodelista"/>
        <w:numPr>
          <w:ilvl w:val="0"/>
          <w:numId w:val="12"/>
        </w:numPr>
        <w:spacing w:before="100" w:beforeAutospacing="1" w:after="100" w:afterAutospacing="1" w:line="240" w:lineRule="auto"/>
        <w:jc w:val="both"/>
        <w:rPr>
          <w:rFonts w:ascii="Times New Roman" w:eastAsia="Times New Roman" w:hAnsi="Times New Roman" w:cs="Times New Roman"/>
          <w:b/>
          <w:lang w:val="en-GB" w:eastAsia="de-DE"/>
        </w:rPr>
      </w:pPr>
      <w:r w:rsidRPr="00C66356">
        <w:rPr>
          <w:rFonts w:ascii="Times New Roman" w:eastAsia="Times New Roman" w:hAnsi="Times New Roman" w:cs="Times New Roman"/>
          <w:b/>
          <w:lang w:val="en-GB" w:eastAsia="de-DE"/>
        </w:rPr>
        <w:t xml:space="preserve">Global financing strategies </w:t>
      </w:r>
    </w:p>
    <w:p w:rsidR="009C036B" w:rsidRPr="00FF440A" w:rsidRDefault="006B4EB3" w:rsidP="00FF440A">
      <w:pPr>
        <w:spacing w:after="0" w:line="240" w:lineRule="auto"/>
        <w:jc w:val="both"/>
        <w:rPr>
          <w:rFonts w:ascii="Times New Roman" w:eastAsia="Times New Roman" w:hAnsi="Times New Roman" w:cs="Times New Roman"/>
          <w:b/>
          <w:i/>
          <w:lang w:val="en-GB" w:eastAsia="de-DE"/>
        </w:rPr>
      </w:pPr>
      <w:r>
        <w:rPr>
          <w:rFonts w:ascii="Times New Roman" w:eastAsia="Times New Roman" w:hAnsi="Times New Roman" w:cs="Times New Roman"/>
          <w:b/>
          <w:i/>
          <w:lang w:val="en-GB" w:eastAsia="de-DE"/>
        </w:rPr>
        <w:t xml:space="preserve">2.1 </w:t>
      </w:r>
      <w:r w:rsidR="009C036B" w:rsidRPr="00FF440A">
        <w:rPr>
          <w:rFonts w:ascii="Times New Roman" w:eastAsia="Times New Roman" w:hAnsi="Times New Roman" w:cs="Times New Roman"/>
          <w:b/>
          <w:i/>
          <w:lang w:val="en-GB" w:eastAsia="de-DE"/>
        </w:rPr>
        <w:t xml:space="preserve">National solidarity has to be the core of social protection financing </w:t>
      </w:r>
    </w:p>
    <w:p w:rsidR="009C036B" w:rsidRDefault="002E5FCC" w:rsidP="00C66356">
      <w:pPr>
        <w:spacing w:after="0" w:line="240" w:lineRule="auto"/>
        <w:jc w:val="both"/>
        <w:rPr>
          <w:rFonts w:ascii="Times New Roman" w:hAnsi="Times New Roman" w:cs="Times New Roman"/>
        </w:rPr>
      </w:pPr>
      <w:r>
        <w:rPr>
          <w:rFonts w:ascii="Times New Roman" w:eastAsia="Times New Roman" w:hAnsi="Times New Roman" w:cs="Times New Roman"/>
          <w:lang w:val="en-GB" w:eastAsia="de-DE"/>
        </w:rPr>
        <w:t>B</w:t>
      </w:r>
      <w:r w:rsidR="007A3AD7" w:rsidRPr="007A3AD7">
        <w:rPr>
          <w:rFonts w:ascii="Times New Roman" w:eastAsia="Times New Roman" w:hAnsi="Times New Roman" w:cs="Times New Roman"/>
          <w:lang w:val="en-GB" w:eastAsia="de-DE"/>
        </w:rPr>
        <w:t xml:space="preserve">efore countries resort to international solidarity, they will </w:t>
      </w:r>
      <w:r w:rsidR="00F76BE4">
        <w:rPr>
          <w:rFonts w:ascii="Times New Roman" w:eastAsia="Times New Roman" w:hAnsi="Times New Roman" w:cs="Times New Roman"/>
          <w:lang w:val="en-GB" w:eastAsia="de-DE"/>
        </w:rPr>
        <w:t xml:space="preserve">make all possible efforts to finance </w:t>
      </w:r>
      <w:r w:rsidR="007A3AD7" w:rsidRPr="007A3AD7">
        <w:rPr>
          <w:rFonts w:ascii="Times New Roman" w:eastAsia="Times New Roman" w:hAnsi="Times New Roman" w:cs="Times New Roman"/>
          <w:lang w:val="en-GB" w:eastAsia="de-DE"/>
        </w:rPr>
        <w:t xml:space="preserve">social protection </w:t>
      </w:r>
      <w:r w:rsidR="00F76BE4">
        <w:rPr>
          <w:rFonts w:ascii="Times New Roman" w:eastAsia="Times New Roman" w:hAnsi="Times New Roman" w:cs="Times New Roman"/>
          <w:lang w:val="en-GB" w:eastAsia="de-DE"/>
        </w:rPr>
        <w:t xml:space="preserve">through generating own </w:t>
      </w:r>
      <w:r w:rsidR="007A3AD7" w:rsidRPr="007A3AD7">
        <w:rPr>
          <w:rFonts w:ascii="Times New Roman" w:eastAsia="Times New Roman" w:hAnsi="Times New Roman" w:cs="Times New Roman"/>
          <w:lang w:val="en-GB" w:eastAsia="de-DE"/>
        </w:rPr>
        <w:t>resources</w:t>
      </w:r>
      <w:r w:rsidR="00F76BE4">
        <w:rPr>
          <w:rFonts w:ascii="Times New Roman" w:eastAsia="Times New Roman" w:hAnsi="Times New Roman" w:cs="Times New Roman"/>
          <w:lang w:val="en-GB" w:eastAsia="de-DE"/>
        </w:rPr>
        <w:t xml:space="preserve">. International support should always remain residual.   </w:t>
      </w:r>
      <w:r w:rsidR="007A3AD7" w:rsidRPr="007A3AD7">
        <w:rPr>
          <w:rFonts w:ascii="Times New Roman" w:hAnsi="Times New Roman" w:cs="Times New Roman"/>
        </w:rPr>
        <w:t xml:space="preserve">There is no doubt that the implementation of social protection floors in low- and medium-income countries will require substantial additional </w:t>
      </w:r>
      <w:r w:rsidR="00F76BE4">
        <w:rPr>
          <w:rFonts w:ascii="Times New Roman" w:hAnsi="Times New Roman" w:cs="Times New Roman"/>
        </w:rPr>
        <w:t>fiscal efforts.</w:t>
      </w:r>
      <w:r w:rsidR="007A3AD7" w:rsidRPr="007A3AD7">
        <w:rPr>
          <w:rFonts w:ascii="Times New Roman" w:hAnsi="Times New Roman" w:cs="Times New Roman"/>
        </w:rPr>
        <w:t xml:space="preserve"> </w:t>
      </w:r>
    </w:p>
    <w:p w:rsidR="00DD5586" w:rsidRPr="007A3AD7" w:rsidRDefault="00C66356" w:rsidP="00DD5586">
      <w:pPr>
        <w:spacing w:before="100" w:beforeAutospacing="1" w:after="100" w:afterAutospacing="1" w:line="240" w:lineRule="auto"/>
        <w:jc w:val="both"/>
        <w:rPr>
          <w:rFonts w:ascii="Times New Roman" w:hAnsi="Times New Roman" w:cs="Times New Roman"/>
          <w:lang w:val="en-GB"/>
        </w:rPr>
      </w:pPr>
      <w:r>
        <w:rPr>
          <w:rFonts w:ascii="Times New Roman" w:hAnsi="Times New Roman" w:cs="Times New Roman"/>
        </w:rPr>
        <w:t xml:space="preserve">Social protection </w:t>
      </w:r>
      <w:r w:rsidR="007A3AD7" w:rsidRPr="007A3AD7">
        <w:rPr>
          <w:rFonts w:ascii="Times New Roman" w:hAnsi="Times New Roman" w:cs="Times New Roman"/>
          <w:lang w:val="en-GB"/>
        </w:rPr>
        <w:t xml:space="preserve">can take the form of national tax-financed transfer systems or of social insurance schemes that mandatorily cover subgroups of the active population and their dependants.  Social insurance contributions may be easier to collect than taxes and allow the government to focus the use of general revenues for the protection of those who cannot contribute, or to cover risks that cannot be insured.  </w:t>
      </w:r>
      <w:r w:rsidR="005336ED">
        <w:rPr>
          <w:rFonts w:ascii="Times New Roman" w:hAnsi="Times New Roman" w:cs="Times New Roman"/>
          <w:lang w:val="en-GB"/>
        </w:rPr>
        <w:t xml:space="preserve">Tax financed systems </w:t>
      </w:r>
      <w:r w:rsidR="005B0EDA">
        <w:rPr>
          <w:rFonts w:ascii="Times New Roman" w:hAnsi="Times New Roman" w:cs="Times New Roman"/>
          <w:lang w:val="en-GB"/>
        </w:rPr>
        <w:t xml:space="preserve">should primarily be financed by progressive taxation on incomes and profits. Indirect taxes on </w:t>
      </w:r>
      <w:proofErr w:type="spellStart"/>
      <w:r w:rsidR="007A3AD7" w:rsidRPr="007A3AD7">
        <w:rPr>
          <w:rFonts w:ascii="Times New Roman" w:hAnsi="Times New Roman" w:cs="Times New Roman"/>
          <w:lang w:val="en-GB"/>
        </w:rPr>
        <w:t>on</w:t>
      </w:r>
      <w:proofErr w:type="spellEnd"/>
      <w:r w:rsidR="007A3AD7" w:rsidRPr="007A3AD7">
        <w:rPr>
          <w:rFonts w:ascii="Times New Roman" w:hAnsi="Times New Roman" w:cs="Times New Roman"/>
          <w:lang w:val="en-GB"/>
        </w:rPr>
        <w:t xml:space="preserve"> consumption, for example through a value added tax, it will </w:t>
      </w:r>
      <w:r w:rsidR="005B0EDA">
        <w:rPr>
          <w:rFonts w:ascii="Times New Roman" w:hAnsi="Times New Roman" w:cs="Times New Roman"/>
          <w:lang w:val="en-GB"/>
        </w:rPr>
        <w:t xml:space="preserve">inevitably </w:t>
      </w:r>
      <w:r w:rsidR="007A3AD7" w:rsidRPr="007A3AD7">
        <w:rPr>
          <w:rFonts w:ascii="Times New Roman" w:hAnsi="Times New Roman" w:cs="Times New Roman"/>
          <w:lang w:val="en-GB"/>
        </w:rPr>
        <w:t>be regressive</w:t>
      </w:r>
      <w:r>
        <w:rPr>
          <w:rFonts w:ascii="Times New Roman" w:hAnsi="Times New Roman" w:cs="Times New Roman"/>
          <w:lang w:val="en-GB"/>
        </w:rPr>
        <w:t xml:space="preserve">. </w:t>
      </w:r>
      <w:r w:rsidR="007A3AD7" w:rsidRPr="007A3AD7">
        <w:rPr>
          <w:rFonts w:ascii="Times New Roman" w:hAnsi="Times New Roman" w:cs="Times New Roman"/>
          <w:lang w:val="en-GB"/>
        </w:rPr>
        <w:t xml:space="preserve">A progressive income tax would also facilitate the clawback of a part or all of the </w:t>
      </w:r>
      <w:r w:rsidR="007A3AD7" w:rsidRPr="007A3AD7">
        <w:rPr>
          <w:rFonts w:ascii="Times New Roman" w:hAnsi="Times New Roman" w:cs="Times New Roman"/>
          <w:lang w:val="en-GB"/>
        </w:rPr>
        <w:lastRenderedPageBreak/>
        <w:t xml:space="preserve">redistributed resources from people who might not need them as urgently as others. It </w:t>
      </w:r>
      <w:r w:rsidR="00BA7136">
        <w:rPr>
          <w:rFonts w:ascii="Times New Roman" w:hAnsi="Times New Roman" w:cs="Times New Roman"/>
          <w:lang w:val="en-GB"/>
        </w:rPr>
        <w:t>is also necessary that countries</w:t>
      </w:r>
      <w:r w:rsidR="007A3AD7" w:rsidRPr="007A3AD7">
        <w:rPr>
          <w:rFonts w:ascii="Times New Roman" w:hAnsi="Times New Roman" w:cs="Times New Roman"/>
          <w:lang w:val="en-GB"/>
        </w:rPr>
        <w:t xml:space="preserve"> invest in a properly functioning and equitable income-tax and contribution collection mechanism. Tackling tax evasion and strengthening financial transparency could also significantly contribute to the sustainable financing of universal social protection</w:t>
      </w:r>
      <w:r w:rsidR="005B0EDA">
        <w:rPr>
          <w:rFonts w:ascii="Times New Roman" w:hAnsi="Times New Roman" w:cs="Times New Roman"/>
          <w:lang w:val="en-GB"/>
        </w:rPr>
        <w:t>.</w:t>
      </w:r>
      <w:r w:rsidR="007A3AD7" w:rsidRPr="007A3AD7">
        <w:rPr>
          <w:rFonts w:ascii="Times New Roman" w:hAnsi="Times New Roman" w:cs="Times New Roman"/>
          <w:lang w:val="en-GB"/>
        </w:rPr>
        <w:t xml:space="preserve"> </w:t>
      </w:r>
      <w:r w:rsidR="00DD5586">
        <w:rPr>
          <w:rFonts w:ascii="Times New Roman" w:hAnsi="Times New Roman" w:cs="Times New Roman"/>
          <w:lang w:val="en-GB"/>
        </w:rPr>
        <w:t>M</w:t>
      </w:r>
      <w:r w:rsidR="00DD5586" w:rsidRPr="007A3AD7">
        <w:rPr>
          <w:rFonts w:ascii="Times New Roman" w:hAnsi="Times New Roman" w:cs="Times New Roman"/>
          <w:lang w:val="en-GB"/>
        </w:rPr>
        <w:t xml:space="preserve">any developing countries have </w:t>
      </w:r>
      <w:r w:rsidR="008F4643">
        <w:rPr>
          <w:rFonts w:ascii="Times New Roman" w:hAnsi="Times New Roman" w:cs="Times New Roman"/>
          <w:lang w:val="en-GB"/>
        </w:rPr>
        <w:t>r</w:t>
      </w:r>
      <w:r w:rsidR="00DD5586" w:rsidRPr="007A3AD7">
        <w:rPr>
          <w:rFonts w:ascii="Times New Roman" w:hAnsi="Times New Roman" w:cs="Times New Roman"/>
          <w:lang w:val="en-GB"/>
        </w:rPr>
        <w:t xml:space="preserve">ealistic </w:t>
      </w:r>
      <w:r w:rsidR="00DD5586">
        <w:rPr>
          <w:rFonts w:ascii="Times New Roman" w:hAnsi="Times New Roman" w:cs="Times New Roman"/>
          <w:lang w:val="en-GB"/>
        </w:rPr>
        <w:t xml:space="preserve">national </w:t>
      </w:r>
      <w:r w:rsidR="00DD5586" w:rsidRPr="007A3AD7">
        <w:rPr>
          <w:rFonts w:ascii="Times New Roman" w:hAnsi="Times New Roman" w:cs="Times New Roman"/>
          <w:lang w:val="en-GB"/>
        </w:rPr>
        <w:t xml:space="preserve">options at their disposal at the national level to close </w:t>
      </w:r>
      <w:r w:rsidR="00DD5586">
        <w:rPr>
          <w:rFonts w:ascii="Times New Roman" w:hAnsi="Times New Roman" w:cs="Times New Roman"/>
          <w:lang w:val="en-GB"/>
        </w:rPr>
        <w:t>SP</w:t>
      </w:r>
      <w:r w:rsidR="00DD5586" w:rsidRPr="007A3AD7">
        <w:rPr>
          <w:rFonts w:ascii="Times New Roman" w:hAnsi="Times New Roman" w:cs="Times New Roman"/>
          <w:lang w:val="en-GB"/>
        </w:rPr>
        <w:t xml:space="preserve"> resource gaps</w:t>
      </w:r>
      <w:r w:rsidR="00DD5586" w:rsidRPr="007A3AD7">
        <w:rPr>
          <w:rFonts w:ascii="Times New Roman" w:hAnsi="Times New Roman" w:cs="Times New Roman"/>
          <w:vertAlign w:val="superscript"/>
          <w:lang w:val="en-GB"/>
        </w:rPr>
        <w:footnoteReference w:id="3"/>
      </w:r>
      <w:r w:rsidR="00DD5586">
        <w:rPr>
          <w:rFonts w:ascii="Times New Roman" w:hAnsi="Times New Roman" w:cs="Times New Roman"/>
          <w:lang w:val="en-GB"/>
        </w:rPr>
        <w:t xml:space="preserve"> as a</w:t>
      </w:r>
      <w:r w:rsidR="00DD5586" w:rsidRPr="007A3AD7">
        <w:rPr>
          <w:rFonts w:ascii="Times New Roman" w:hAnsi="Times New Roman" w:cs="Times New Roman"/>
          <w:lang w:val="en-GB"/>
        </w:rPr>
        <w:t xml:space="preserve"> new Asian Development Bank </w:t>
      </w:r>
      <w:r w:rsidR="00DD5586">
        <w:rPr>
          <w:rFonts w:ascii="Times New Roman" w:hAnsi="Times New Roman" w:cs="Times New Roman"/>
          <w:lang w:val="en-GB"/>
        </w:rPr>
        <w:t>study</w:t>
      </w:r>
      <w:r w:rsidR="00DD5586" w:rsidRPr="007A3AD7">
        <w:rPr>
          <w:rFonts w:ascii="Times New Roman" w:hAnsi="Times New Roman" w:cs="Times New Roman"/>
          <w:lang w:val="en-GB"/>
        </w:rPr>
        <w:t xml:space="preserve"> demonstrates</w:t>
      </w:r>
      <w:r w:rsidR="00DD5586">
        <w:rPr>
          <w:rFonts w:ascii="Times New Roman" w:hAnsi="Times New Roman" w:cs="Times New Roman"/>
          <w:lang w:val="en-GB"/>
        </w:rPr>
        <w:t xml:space="preserve">.  In 12 </w:t>
      </w:r>
      <w:r w:rsidR="00DD5586" w:rsidRPr="007A3AD7">
        <w:rPr>
          <w:rFonts w:ascii="Times New Roman" w:hAnsi="Times New Roman" w:cs="Times New Roman"/>
          <w:lang w:val="en-GB"/>
        </w:rPr>
        <w:t xml:space="preserve">of </w:t>
      </w:r>
      <w:r w:rsidR="00DD5586">
        <w:rPr>
          <w:rFonts w:ascii="Times New Roman" w:hAnsi="Times New Roman" w:cs="Times New Roman"/>
          <w:lang w:val="en-GB"/>
        </w:rPr>
        <w:t xml:space="preserve">16 </w:t>
      </w:r>
      <w:r w:rsidR="00DD5586" w:rsidRPr="007A3AD7">
        <w:rPr>
          <w:rFonts w:ascii="Times New Roman" w:hAnsi="Times New Roman" w:cs="Times New Roman"/>
          <w:lang w:val="en-GB"/>
        </w:rPr>
        <w:t>Asian countries studied</w:t>
      </w:r>
      <w:r w:rsidR="00DD5586">
        <w:rPr>
          <w:rFonts w:ascii="Times New Roman" w:hAnsi="Times New Roman" w:cs="Times New Roman"/>
          <w:lang w:val="en-GB"/>
        </w:rPr>
        <w:t>, tackling</w:t>
      </w:r>
      <w:r w:rsidR="00DD5586" w:rsidRPr="007A3AD7">
        <w:rPr>
          <w:rFonts w:ascii="Times New Roman" w:hAnsi="Times New Roman" w:cs="Times New Roman"/>
          <w:lang w:val="en-GB"/>
        </w:rPr>
        <w:t xml:space="preserve"> </w:t>
      </w:r>
      <w:r w:rsidR="00DD5586">
        <w:rPr>
          <w:rFonts w:ascii="Times New Roman" w:hAnsi="Times New Roman" w:cs="Times New Roman"/>
          <w:lang w:val="en-GB"/>
        </w:rPr>
        <w:t>the wide</w:t>
      </w:r>
      <w:r w:rsidR="00DD5586" w:rsidRPr="007A3AD7">
        <w:rPr>
          <w:rFonts w:ascii="Times New Roman" w:hAnsi="Times New Roman" w:cs="Times New Roman"/>
          <w:lang w:val="en-GB"/>
        </w:rPr>
        <w:t xml:space="preserve"> social agenda of the SDGs (including social transfers, health, education and essential services) would require an increase in government resources of less than 20 per cent over the next decade or so. </w:t>
      </w:r>
    </w:p>
    <w:p w:rsidR="005336ED" w:rsidRDefault="005336ED" w:rsidP="005B0EDA">
      <w:pPr>
        <w:spacing w:after="0" w:line="240" w:lineRule="auto"/>
        <w:jc w:val="both"/>
        <w:rPr>
          <w:rFonts w:ascii="Times New Roman" w:hAnsi="Times New Roman" w:cs="Times New Roman"/>
          <w:lang w:val="en-GB"/>
        </w:rPr>
      </w:pPr>
    </w:p>
    <w:p w:rsidR="00DD5586" w:rsidRDefault="006B4EB3" w:rsidP="00DF4690">
      <w:pPr>
        <w:spacing w:line="240" w:lineRule="auto"/>
        <w:jc w:val="both"/>
        <w:rPr>
          <w:rFonts w:ascii="Times New Roman" w:hAnsi="Times New Roman" w:cs="Times New Roman"/>
          <w:b/>
          <w:i/>
          <w:lang w:val="en-GB"/>
        </w:rPr>
      </w:pPr>
      <w:r>
        <w:rPr>
          <w:rFonts w:ascii="Times New Roman" w:hAnsi="Times New Roman" w:cs="Times New Roman"/>
          <w:b/>
          <w:i/>
          <w:lang w:val="en-GB"/>
        </w:rPr>
        <w:t>2.2. O</w:t>
      </w:r>
      <w:r w:rsidR="00FF440A" w:rsidRPr="00FF440A">
        <w:rPr>
          <w:rFonts w:ascii="Times New Roman" w:hAnsi="Times New Roman" w:cs="Times New Roman"/>
          <w:b/>
          <w:i/>
          <w:lang w:val="en-GB"/>
        </w:rPr>
        <w:t xml:space="preserve">ptions to support national efforts </w:t>
      </w:r>
      <w:r w:rsidR="00DF4690" w:rsidRPr="00FF440A">
        <w:rPr>
          <w:rFonts w:ascii="Times New Roman" w:hAnsi="Times New Roman" w:cs="Times New Roman"/>
          <w:b/>
          <w:i/>
          <w:lang w:val="en-GB"/>
        </w:rPr>
        <w:t xml:space="preserve">through </w:t>
      </w:r>
      <w:r>
        <w:rPr>
          <w:rFonts w:ascii="Times New Roman" w:hAnsi="Times New Roman" w:cs="Times New Roman"/>
          <w:b/>
          <w:i/>
          <w:lang w:val="en-GB"/>
        </w:rPr>
        <w:t xml:space="preserve">residual </w:t>
      </w:r>
      <w:r w:rsidR="00DF4690" w:rsidRPr="00FF440A">
        <w:rPr>
          <w:rFonts w:ascii="Times New Roman" w:hAnsi="Times New Roman" w:cs="Times New Roman"/>
          <w:b/>
          <w:i/>
          <w:lang w:val="en-GB"/>
        </w:rPr>
        <w:t xml:space="preserve">global solidarity mechanisms  </w:t>
      </w:r>
    </w:p>
    <w:p w:rsidR="00FF3C74" w:rsidRDefault="00DF4690" w:rsidP="00DF4690">
      <w:pPr>
        <w:spacing w:line="240" w:lineRule="auto"/>
        <w:jc w:val="both"/>
        <w:rPr>
          <w:rFonts w:ascii="Times New Roman" w:hAnsi="Times New Roman" w:cs="Times New Roman"/>
          <w:lang w:val="en-GB"/>
        </w:rPr>
      </w:pPr>
      <w:r>
        <w:rPr>
          <w:rFonts w:ascii="Times New Roman" w:hAnsi="Times New Roman" w:cs="Times New Roman"/>
          <w:lang w:val="en-GB"/>
        </w:rPr>
        <w:t>In</w:t>
      </w:r>
      <w:r w:rsidR="007A3AD7" w:rsidRPr="00DF4690">
        <w:rPr>
          <w:rFonts w:ascii="Times New Roman" w:hAnsi="Times New Roman" w:cs="Times New Roman"/>
          <w:lang w:val="en-GB"/>
        </w:rPr>
        <w:t xml:space="preserve">ternational support for the poorest countries unable to kick-start social protection </w:t>
      </w:r>
      <w:r w:rsidR="00B177AD">
        <w:rPr>
          <w:rFonts w:ascii="Times New Roman" w:hAnsi="Times New Roman" w:cs="Times New Roman"/>
          <w:lang w:val="en-GB"/>
        </w:rPr>
        <w:t xml:space="preserve">could come through </w:t>
      </w:r>
      <w:r w:rsidR="00C633CB">
        <w:rPr>
          <w:rFonts w:ascii="Times New Roman" w:hAnsi="Times New Roman" w:cs="Times New Roman"/>
          <w:lang w:val="en-GB"/>
        </w:rPr>
        <w:t xml:space="preserve">financial </w:t>
      </w:r>
      <w:r w:rsidR="007A3AD7" w:rsidRPr="00DF4690">
        <w:rPr>
          <w:rFonts w:ascii="Times New Roman" w:hAnsi="Times New Roman" w:cs="Times New Roman"/>
          <w:lang w:val="en-GB"/>
        </w:rPr>
        <w:t>global solidarity mechanism</w:t>
      </w:r>
      <w:r w:rsidR="00FF3C74">
        <w:rPr>
          <w:rFonts w:ascii="Times New Roman" w:hAnsi="Times New Roman" w:cs="Times New Roman"/>
          <w:lang w:val="en-GB"/>
        </w:rPr>
        <w:t>s</w:t>
      </w:r>
      <w:r w:rsidR="000C28FE">
        <w:rPr>
          <w:rFonts w:ascii="Times New Roman" w:hAnsi="Times New Roman" w:cs="Times New Roman"/>
          <w:lang w:val="en-GB"/>
        </w:rPr>
        <w:t>. In addition to seek higher levels of ODA</w:t>
      </w:r>
      <w:r w:rsidR="00F2049F">
        <w:rPr>
          <w:rFonts w:ascii="Times New Roman" w:hAnsi="Times New Roman" w:cs="Times New Roman"/>
          <w:lang w:val="en-GB"/>
        </w:rPr>
        <w:t xml:space="preserve">, </w:t>
      </w:r>
      <w:r w:rsidR="008F4643" w:rsidRPr="008F4643">
        <w:rPr>
          <w:rFonts w:ascii="Times New Roman" w:hAnsi="Times New Roman" w:cs="Times New Roman"/>
          <w:i/>
          <w:lang w:val="en-GB"/>
        </w:rPr>
        <w:t>inter alia</w:t>
      </w:r>
      <w:r w:rsidR="008F4643">
        <w:rPr>
          <w:rFonts w:ascii="Times New Roman" w:hAnsi="Times New Roman" w:cs="Times New Roman"/>
          <w:lang w:val="en-GB"/>
        </w:rPr>
        <w:t xml:space="preserve"> </w:t>
      </w:r>
      <w:r w:rsidR="00F2049F">
        <w:rPr>
          <w:rFonts w:ascii="Times New Roman" w:hAnsi="Times New Roman" w:cs="Times New Roman"/>
          <w:lang w:val="en-GB"/>
        </w:rPr>
        <w:t>the following options could be pursued</w:t>
      </w:r>
      <w:r w:rsidR="00FF3C74">
        <w:rPr>
          <w:rFonts w:ascii="Times New Roman" w:hAnsi="Times New Roman" w:cs="Times New Roman"/>
          <w:lang w:val="en-GB"/>
        </w:rPr>
        <w:t xml:space="preserve">: </w:t>
      </w:r>
    </w:p>
    <w:p w:rsidR="00FF3C74" w:rsidRPr="00FF3C74" w:rsidRDefault="00FF3C74" w:rsidP="00DF4690">
      <w:pPr>
        <w:spacing w:line="240" w:lineRule="auto"/>
        <w:jc w:val="both"/>
        <w:rPr>
          <w:rFonts w:ascii="Times New Roman" w:hAnsi="Times New Roman" w:cs="Times New Roman"/>
          <w:i/>
          <w:lang w:val="en-GB"/>
        </w:rPr>
      </w:pPr>
      <w:r w:rsidRPr="00FF3C74">
        <w:rPr>
          <w:rFonts w:ascii="Times New Roman" w:hAnsi="Times New Roman" w:cs="Times New Roman"/>
          <w:i/>
          <w:lang w:val="en-GB"/>
        </w:rPr>
        <w:t>A global fund for social protection</w:t>
      </w:r>
    </w:p>
    <w:p w:rsidR="007A3AD7" w:rsidRPr="00A86246" w:rsidRDefault="00A950F4" w:rsidP="00DF4690">
      <w:pPr>
        <w:spacing w:line="240" w:lineRule="auto"/>
        <w:jc w:val="both"/>
        <w:rPr>
          <w:rFonts w:ascii="Times New Roman" w:hAnsi="Times New Roman" w:cs="Times New Roman"/>
          <w:lang w:val="en-GB"/>
        </w:rPr>
      </w:pPr>
      <w:r>
        <w:rPr>
          <w:rFonts w:ascii="Times New Roman" w:hAnsi="Times New Roman" w:cs="Times New Roman"/>
          <w:lang w:val="en-GB"/>
        </w:rPr>
        <w:t xml:space="preserve">A global fund for social protection is an </w:t>
      </w:r>
      <w:r w:rsidR="00FF3C74" w:rsidRPr="00A86246">
        <w:rPr>
          <w:rFonts w:ascii="Times New Roman" w:hAnsi="Times New Roman" w:cs="Times New Roman"/>
          <w:lang w:val="en-GB"/>
        </w:rPr>
        <w:t xml:space="preserve">idea </w:t>
      </w:r>
      <w:r>
        <w:rPr>
          <w:rFonts w:ascii="Times New Roman" w:hAnsi="Times New Roman" w:cs="Times New Roman"/>
          <w:lang w:val="en-GB"/>
        </w:rPr>
        <w:t xml:space="preserve">that was </w:t>
      </w:r>
      <w:r w:rsidR="00FF3C74" w:rsidRPr="00A86246">
        <w:rPr>
          <w:rFonts w:ascii="Times New Roman" w:hAnsi="Times New Roman" w:cs="Times New Roman"/>
          <w:lang w:val="en-GB"/>
        </w:rPr>
        <w:t>developed by the ILO in the early 2000s and later p</w:t>
      </w:r>
      <w:r w:rsidR="007A3AD7" w:rsidRPr="00A86246">
        <w:rPr>
          <w:rFonts w:ascii="Times New Roman" w:hAnsi="Times New Roman" w:cs="Times New Roman"/>
          <w:lang w:val="en-GB"/>
        </w:rPr>
        <w:t xml:space="preserve">ut forward by former UN Special Rapporteurs Olivier de </w:t>
      </w:r>
      <w:proofErr w:type="spellStart"/>
      <w:r w:rsidR="007A3AD7" w:rsidRPr="00A86246">
        <w:rPr>
          <w:rFonts w:ascii="Times New Roman" w:hAnsi="Times New Roman" w:cs="Times New Roman"/>
          <w:lang w:val="en-GB"/>
        </w:rPr>
        <w:t>Schutter</w:t>
      </w:r>
      <w:proofErr w:type="spellEnd"/>
      <w:r w:rsidR="007A3AD7" w:rsidRPr="00A86246">
        <w:rPr>
          <w:rFonts w:ascii="Times New Roman" w:hAnsi="Times New Roman" w:cs="Times New Roman"/>
          <w:lang w:val="en-GB"/>
        </w:rPr>
        <w:t xml:space="preserve"> and Magdalena Sepulveda</w:t>
      </w:r>
      <w:r w:rsidR="007A3AD7" w:rsidRPr="00A86246">
        <w:rPr>
          <w:rFonts w:ascii="Times New Roman" w:hAnsi="Times New Roman" w:cs="Times New Roman"/>
          <w:vertAlign w:val="superscript"/>
          <w:lang w:val="en-GB"/>
        </w:rPr>
        <w:footnoteReference w:id="4"/>
      </w:r>
      <w:r w:rsidR="007A3AD7" w:rsidRPr="00A86246">
        <w:rPr>
          <w:rFonts w:ascii="Times New Roman" w:hAnsi="Times New Roman" w:cs="Times New Roman"/>
          <w:lang w:val="en-GB"/>
        </w:rPr>
        <w:t xml:space="preserve">. If developed, </w:t>
      </w:r>
      <w:r w:rsidR="007A3AD7" w:rsidRPr="00A86246">
        <w:rPr>
          <w:rFonts w:ascii="Times New Roman" w:hAnsi="Times New Roman" w:cs="Times New Roman"/>
        </w:rPr>
        <w:t>a global solidarity mechanism could support the financing of technical assistance on social protection in low-income countries where limited resources exist at national level</w:t>
      </w:r>
      <w:r w:rsidR="00C633CB">
        <w:rPr>
          <w:rFonts w:ascii="Times New Roman" w:hAnsi="Times New Roman" w:cs="Times New Roman"/>
        </w:rPr>
        <w:t>. I</w:t>
      </w:r>
      <w:r w:rsidR="007A3AD7" w:rsidRPr="00A86246">
        <w:rPr>
          <w:rFonts w:ascii="Times New Roman" w:hAnsi="Times New Roman" w:cs="Times New Roman"/>
        </w:rPr>
        <w:t xml:space="preserve">t could support the financing of benefits themselves at points when sudden excessive demand for social protection is experienced due to </w:t>
      </w:r>
      <w:r w:rsidR="00C633CB">
        <w:rPr>
          <w:rFonts w:ascii="Times New Roman" w:hAnsi="Times New Roman" w:cs="Times New Roman"/>
        </w:rPr>
        <w:t xml:space="preserve">financial, </w:t>
      </w:r>
      <w:r w:rsidR="007A3AD7" w:rsidRPr="00A86246">
        <w:rPr>
          <w:rFonts w:ascii="Times New Roman" w:hAnsi="Times New Roman" w:cs="Times New Roman"/>
        </w:rPr>
        <w:t>economic, environmental, or humanitarian shocks</w:t>
      </w:r>
      <w:r w:rsidR="00FF440A">
        <w:rPr>
          <w:rFonts w:ascii="Times New Roman" w:hAnsi="Times New Roman" w:cs="Times New Roman"/>
        </w:rPr>
        <w:t xml:space="preserve"> or structural but transitory shortage</w:t>
      </w:r>
      <w:r w:rsidR="00C633CB">
        <w:rPr>
          <w:rFonts w:ascii="Times New Roman" w:hAnsi="Times New Roman" w:cs="Times New Roman"/>
        </w:rPr>
        <w:t>s</w:t>
      </w:r>
      <w:r w:rsidR="00FF440A">
        <w:rPr>
          <w:rFonts w:ascii="Times New Roman" w:hAnsi="Times New Roman" w:cs="Times New Roman"/>
        </w:rPr>
        <w:t xml:space="preserve"> of resources</w:t>
      </w:r>
      <w:r w:rsidR="007A3AD7" w:rsidRPr="00A86246">
        <w:rPr>
          <w:rFonts w:ascii="Times New Roman" w:hAnsi="Times New Roman" w:cs="Times New Roman"/>
        </w:rPr>
        <w:t>.</w:t>
      </w:r>
      <w:r w:rsidR="007A3AD7" w:rsidRPr="00A86246">
        <w:rPr>
          <w:rFonts w:ascii="Times New Roman" w:hAnsi="Times New Roman" w:cs="Times New Roman"/>
          <w:lang w:val="en-GB"/>
        </w:rPr>
        <w:t xml:space="preserve"> </w:t>
      </w:r>
      <w:r w:rsidR="00FF440A">
        <w:rPr>
          <w:rFonts w:ascii="Times New Roman" w:hAnsi="Times New Roman" w:cs="Times New Roman"/>
          <w:lang w:val="en-GB"/>
        </w:rPr>
        <w:t xml:space="preserve">Through </w:t>
      </w:r>
      <w:r w:rsidR="007A3AD7" w:rsidRPr="00A86246">
        <w:rPr>
          <w:rFonts w:ascii="Times New Roman" w:hAnsi="Times New Roman" w:cs="Times New Roman"/>
          <w:lang w:val="en-GB"/>
        </w:rPr>
        <w:t xml:space="preserve">such a specific fund, existing development assistance could </w:t>
      </w:r>
      <w:r w:rsidR="008F4643">
        <w:rPr>
          <w:rFonts w:ascii="Times New Roman" w:hAnsi="Times New Roman" w:cs="Times New Roman"/>
          <w:lang w:val="en-GB"/>
        </w:rPr>
        <w:t xml:space="preserve">be </w:t>
      </w:r>
      <w:r w:rsidR="007A3AD7" w:rsidRPr="00A86246">
        <w:rPr>
          <w:rFonts w:ascii="Times New Roman" w:hAnsi="Times New Roman" w:cs="Times New Roman"/>
          <w:lang w:val="en-GB"/>
        </w:rPr>
        <w:t xml:space="preserve">better </w:t>
      </w:r>
      <w:r w:rsidR="006B4EB3">
        <w:rPr>
          <w:rFonts w:ascii="Times New Roman" w:hAnsi="Times New Roman" w:cs="Times New Roman"/>
          <w:lang w:val="en-GB"/>
        </w:rPr>
        <w:t xml:space="preserve">targeted </w:t>
      </w:r>
      <w:r w:rsidR="007A3AD7" w:rsidRPr="00A86246">
        <w:rPr>
          <w:rFonts w:ascii="Times New Roman" w:hAnsi="Times New Roman" w:cs="Times New Roman"/>
          <w:lang w:val="en-GB"/>
        </w:rPr>
        <w:t xml:space="preserve">to reducing </w:t>
      </w:r>
      <w:r w:rsidR="006B4EB3">
        <w:rPr>
          <w:rFonts w:ascii="Times New Roman" w:hAnsi="Times New Roman" w:cs="Times New Roman"/>
          <w:lang w:val="en-GB"/>
        </w:rPr>
        <w:t xml:space="preserve">the most urgent </w:t>
      </w:r>
      <w:r w:rsidR="007A3AD7" w:rsidRPr="00A86246">
        <w:rPr>
          <w:rFonts w:ascii="Times New Roman" w:hAnsi="Times New Roman" w:cs="Times New Roman"/>
          <w:lang w:val="en-GB"/>
        </w:rPr>
        <w:t xml:space="preserve">national financing gaps </w:t>
      </w:r>
      <w:r w:rsidR="008F4643">
        <w:rPr>
          <w:rFonts w:ascii="Times New Roman" w:hAnsi="Times New Roman" w:cs="Times New Roman"/>
          <w:lang w:val="en-GB"/>
        </w:rPr>
        <w:t xml:space="preserve">of </w:t>
      </w:r>
      <w:r w:rsidR="007A3AD7" w:rsidRPr="00A86246">
        <w:rPr>
          <w:rFonts w:ascii="Times New Roman" w:hAnsi="Times New Roman" w:cs="Times New Roman"/>
          <w:lang w:val="en-GB"/>
        </w:rPr>
        <w:t xml:space="preserve">social protection. </w:t>
      </w:r>
      <w:r w:rsidR="006B4EB3">
        <w:rPr>
          <w:rFonts w:ascii="Times New Roman" w:hAnsi="Times New Roman" w:cs="Times New Roman"/>
          <w:lang w:val="en-GB"/>
        </w:rPr>
        <w:t>The Fund could be fuelled by allocations from national governments, international tax revenues and/or voluntary</w:t>
      </w:r>
      <w:r w:rsidR="00DD5586">
        <w:rPr>
          <w:rFonts w:ascii="Times New Roman" w:hAnsi="Times New Roman" w:cs="Times New Roman"/>
          <w:lang w:val="en-GB"/>
        </w:rPr>
        <w:t xml:space="preserve"> contributions from individuals. </w:t>
      </w:r>
    </w:p>
    <w:p w:rsidR="00171ACC" w:rsidRPr="00171ACC" w:rsidRDefault="00171ACC" w:rsidP="00FF440A">
      <w:pPr>
        <w:spacing w:after="240" w:line="240" w:lineRule="auto"/>
        <w:jc w:val="both"/>
        <w:rPr>
          <w:rFonts w:ascii="Times New Roman" w:eastAsia="Times New Roman" w:hAnsi="Times New Roman" w:cs="Times New Roman"/>
        </w:rPr>
      </w:pPr>
      <w:r w:rsidRPr="00171ACC">
        <w:rPr>
          <w:rFonts w:ascii="Times New Roman" w:eastAsia="Times New Roman" w:hAnsi="Times New Roman" w:cs="Times New Roman"/>
          <w:bCs/>
        </w:rPr>
        <w:t xml:space="preserve">There is no need to </w:t>
      </w:r>
      <w:r w:rsidRPr="005B0EDA">
        <w:rPr>
          <w:rFonts w:ascii="Times New Roman" w:eastAsia="Times New Roman" w:hAnsi="Times New Roman" w:cs="Times New Roman"/>
          <w:bCs/>
        </w:rPr>
        <w:t xml:space="preserve">formally </w:t>
      </w:r>
      <w:r w:rsidRPr="00171ACC">
        <w:rPr>
          <w:rFonts w:ascii="Times New Roman" w:eastAsia="Times New Roman" w:hAnsi="Times New Roman" w:cs="Times New Roman"/>
          <w:bCs/>
        </w:rPr>
        <w:t xml:space="preserve">create a new fund, </w:t>
      </w:r>
      <w:r w:rsidRPr="005B0EDA">
        <w:rPr>
          <w:rFonts w:ascii="Times New Roman" w:eastAsia="Times New Roman" w:hAnsi="Times New Roman" w:cs="Times New Roman"/>
          <w:bCs/>
        </w:rPr>
        <w:t xml:space="preserve">as a </w:t>
      </w:r>
      <w:r w:rsidRPr="00171ACC">
        <w:rPr>
          <w:rFonts w:ascii="Times New Roman" w:eastAsia="Times New Roman" w:hAnsi="Times New Roman" w:cs="Times New Roman"/>
        </w:rPr>
        <w:t>World Solidarity Fund (WSF)</w:t>
      </w:r>
      <w:r w:rsidR="00FF440A">
        <w:rPr>
          <w:rFonts w:ascii="Times New Roman" w:eastAsia="Times New Roman" w:hAnsi="Times New Roman" w:cs="Times New Roman"/>
        </w:rPr>
        <w:t xml:space="preserve"> already exists and was c</w:t>
      </w:r>
      <w:r w:rsidRPr="00171ACC">
        <w:rPr>
          <w:rFonts w:ascii="Times New Roman" w:eastAsia="Times New Roman" w:hAnsi="Times New Roman" w:cs="Times New Roman"/>
        </w:rPr>
        <w:t xml:space="preserve">reated by </w:t>
      </w:r>
      <w:hyperlink r:id="rId9" w:tgtFrame="_blank" w:history="1">
        <w:r w:rsidRPr="00171ACC">
          <w:rPr>
            <w:rFonts w:ascii="Times New Roman" w:eastAsia="Times New Roman" w:hAnsi="Times New Roman" w:cs="Times New Roman"/>
          </w:rPr>
          <w:t>Resolution 57/265</w:t>
        </w:r>
      </w:hyperlink>
      <w:r w:rsidRPr="00171ACC">
        <w:rPr>
          <w:rFonts w:ascii="Times New Roman" w:eastAsia="Times New Roman" w:hAnsi="Times New Roman" w:cs="Times New Roman"/>
        </w:rPr>
        <w:t xml:space="preserve"> of the United Nations General Assembly in 2002</w:t>
      </w:r>
      <w:r w:rsidR="00FF440A">
        <w:rPr>
          <w:rFonts w:ascii="Times New Roman" w:eastAsia="Times New Roman" w:hAnsi="Times New Roman" w:cs="Times New Roman"/>
        </w:rPr>
        <w:t>. I</w:t>
      </w:r>
      <w:r w:rsidRPr="00171ACC">
        <w:rPr>
          <w:rFonts w:ascii="Times New Roman" w:eastAsia="Times New Roman" w:hAnsi="Times New Roman" w:cs="Times New Roman"/>
        </w:rPr>
        <w:t xml:space="preserve">t has however remained largely unused by donors. Its objective is to eradicate poverty and promote human and social development in developing countries, in particular among the poorest segments of their populations. </w:t>
      </w:r>
      <w:r w:rsidR="00FF3C74" w:rsidRPr="005B0EDA">
        <w:rPr>
          <w:rFonts w:ascii="Times New Roman" w:eastAsia="Times New Roman" w:hAnsi="Times New Roman" w:cs="Times New Roman"/>
        </w:rPr>
        <w:t xml:space="preserve">The </w:t>
      </w:r>
      <w:r w:rsidR="00FF440A">
        <w:rPr>
          <w:rFonts w:ascii="Times New Roman" w:eastAsia="Times New Roman" w:hAnsi="Times New Roman" w:cs="Times New Roman"/>
        </w:rPr>
        <w:t xml:space="preserve">technical and financial </w:t>
      </w:r>
      <w:r w:rsidR="005B0EDA">
        <w:rPr>
          <w:rFonts w:ascii="Times New Roman" w:eastAsia="Times New Roman" w:hAnsi="Times New Roman" w:cs="Times New Roman"/>
        </w:rPr>
        <w:t>operation</w:t>
      </w:r>
      <w:r w:rsidR="00FF440A">
        <w:rPr>
          <w:rFonts w:ascii="Times New Roman" w:eastAsia="Times New Roman" w:hAnsi="Times New Roman" w:cs="Times New Roman"/>
        </w:rPr>
        <w:t>s</w:t>
      </w:r>
      <w:r w:rsidR="005B0EDA">
        <w:rPr>
          <w:rFonts w:ascii="Times New Roman" w:eastAsia="Times New Roman" w:hAnsi="Times New Roman" w:cs="Times New Roman"/>
        </w:rPr>
        <w:t xml:space="preserve"> </w:t>
      </w:r>
      <w:r w:rsidR="00FF3C74" w:rsidRPr="005B0EDA">
        <w:rPr>
          <w:rFonts w:ascii="Times New Roman" w:eastAsia="Times New Roman" w:hAnsi="Times New Roman" w:cs="Times New Roman"/>
        </w:rPr>
        <w:t>of the fund could be overs</w:t>
      </w:r>
      <w:r w:rsidR="00FF440A">
        <w:rPr>
          <w:rFonts w:ascii="Times New Roman" w:eastAsia="Times New Roman" w:hAnsi="Times New Roman" w:cs="Times New Roman"/>
        </w:rPr>
        <w:t>e</w:t>
      </w:r>
      <w:r w:rsidR="00FF3C74" w:rsidRPr="005B0EDA">
        <w:rPr>
          <w:rFonts w:ascii="Times New Roman" w:eastAsia="Times New Roman" w:hAnsi="Times New Roman" w:cs="Times New Roman"/>
        </w:rPr>
        <w:t xml:space="preserve">en by </w:t>
      </w:r>
      <w:r w:rsidRPr="00171ACC">
        <w:rPr>
          <w:rFonts w:ascii="Times New Roman" w:eastAsia="Times New Roman" w:hAnsi="Times New Roman" w:cs="Times New Roman"/>
        </w:rPr>
        <w:t xml:space="preserve">Social Protection Inter-Agency Board for Co-operation (SPIAC-B). The SPIAC-B also includes civil society represented by major international NGOs. </w:t>
      </w:r>
    </w:p>
    <w:p w:rsidR="00171ACC" w:rsidRDefault="00A950F4" w:rsidP="00171ACC">
      <w:pPr>
        <w:spacing w:after="0" w:line="240" w:lineRule="auto"/>
        <w:rPr>
          <w:rFonts w:ascii="Times New Roman" w:eastAsia="Times New Roman" w:hAnsi="Times New Roman" w:cs="Times New Roman"/>
          <w:i/>
        </w:rPr>
      </w:pPr>
      <w:proofErr w:type="gramStart"/>
      <w:r>
        <w:rPr>
          <w:rFonts w:ascii="Times New Roman" w:eastAsia="Times New Roman" w:hAnsi="Times New Roman" w:cs="Times New Roman"/>
          <w:i/>
        </w:rPr>
        <w:t>Safeguarding national tax revenues through the global tax co-operation and h</w:t>
      </w:r>
      <w:r w:rsidR="00A86246" w:rsidRPr="005B0EDA">
        <w:rPr>
          <w:rFonts w:ascii="Times New Roman" w:eastAsia="Times New Roman" w:hAnsi="Times New Roman" w:cs="Times New Roman"/>
          <w:i/>
        </w:rPr>
        <w:t>armonization.</w:t>
      </w:r>
      <w:proofErr w:type="gramEnd"/>
    </w:p>
    <w:p w:rsidR="006B4EB3" w:rsidRDefault="006B4EB3" w:rsidP="006B4EB3">
      <w:pPr>
        <w:spacing w:after="0" w:line="240" w:lineRule="auto"/>
        <w:jc w:val="both"/>
        <w:rPr>
          <w:rFonts w:ascii="Times New Roman" w:eastAsia="Times New Roman" w:hAnsi="Times New Roman" w:cs="Times New Roman"/>
        </w:rPr>
      </w:pPr>
    </w:p>
    <w:p w:rsidR="005F7D5A" w:rsidRPr="005F7D5A" w:rsidRDefault="00A86246" w:rsidP="006B4EB3">
      <w:pPr>
        <w:spacing w:after="0" w:line="240" w:lineRule="auto"/>
        <w:jc w:val="both"/>
        <w:rPr>
          <w:rFonts w:ascii="Times New Roman" w:eastAsia="Times New Roman" w:hAnsi="Times New Roman" w:cs="Times New Roman"/>
        </w:rPr>
      </w:pPr>
      <w:r w:rsidRPr="005B0EDA">
        <w:rPr>
          <w:rFonts w:ascii="Times New Roman" w:eastAsia="Times New Roman" w:hAnsi="Times New Roman" w:cs="Times New Roman"/>
        </w:rPr>
        <w:t>Neither on the national nor on the intern</w:t>
      </w:r>
      <w:r w:rsidR="00B177AD">
        <w:rPr>
          <w:rFonts w:ascii="Times New Roman" w:eastAsia="Times New Roman" w:hAnsi="Times New Roman" w:cs="Times New Roman"/>
        </w:rPr>
        <w:t>a</w:t>
      </w:r>
      <w:r w:rsidRPr="005B0EDA">
        <w:rPr>
          <w:rFonts w:ascii="Times New Roman" w:eastAsia="Times New Roman" w:hAnsi="Times New Roman" w:cs="Times New Roman"/>
        </w:rPr>
        <w:t xml:space="preserve">tional level social protection can be financed without generating and safeguarding </w:t>
      </w:r>
      <w:r w:rsidR="00FF440A">
        <w:rPr>
          <w:rFonts w:ascii="Times New Roman" w:eastAsia="Times New Roman" w:hAnsi="Times New Roman" w:cs="Times New Roman"/>
        </w:rPr>
        <w:t>sufficient tax revenue</w:t>
      </w:r>
      <w:r w:rsidRPr="005B0EDA">
        <w:rPr>
          <w:rFonts w:ascii="Times New Roman" w:eastAsia="Times New Roman" w:hAnsi="Times New Roman" w:cs="Times New Roman"/>
        </w:rPr>
        <w:t xml:space="preserve">. </w:t>
      </w:r>
      <w:r w:rsidR="005B0EDA" w:rsidRPr="005B0EDA">
        <w:rPr>
          <w:rFonts w:ascii="Times New Roman" w:eastAsia="Times New Roman" w:hAnsi="Times New Roman" w:cs="Times New Roman"/>
        </w:rPr>
        <w:t>National tax leve</w:t>
      </w:r>
      <w:r w:rsidR="00CB5701">
        <w:rPr>
          <w:rFonts w:ascii="Times New Roman" w:eastAsia="Times New Roman" w:hAnsi="Times New Roman" w:cs="Times New Roman"/>
        </w:rPr>
        <w:t>ls</w:t>
      </w:r>
      <w:r w:rsidR="005B0EDA" w:rsidRPr="005B0EDA">
        <w:rPr>
          <w:rFonts w:ascii="Times New Roman" w:eastAsia="Times New Roman" w:hAnsi="Times New Roman" w:cs="Times New Roman"/>
        </w:rPr>
        <w:t xml:space="preserve"> are often subject to global competition. </w:t>
      </w:r>
      <w:r w:rsidR="007A3AD7" w:rsidRPr="007A3AD7">
        <w:rPr>
          <w:rFonts w:ascii="Times New Roman" w:hAnsi="Times New Roman" w:cs="Times New Roman"/>
          <w:lang w:val="en-GB"/>
        </w:rPr>
        <w:t xml:space="preserve">We need new global initiatives on international taxation in the context of the United Nations, the International Monetary Fund and the Bank for International Settlements, in addition to </w:t>
      </w:r>
      <w:r w:rsidR="00FF440A">
        <w:rPr>
          <w:rFonts w:ascii="Times New Roman" w:hAnsi="Times New Roman" w:cs="Times New Roman"/>
          <w:lang w:val="en-GB"/>
        </w:rPr>
        <w:t xml:space="preserve">existing </w:t>
      </w:r>
      <w:r w:rsidR="007A3AD7" w:rsidRPr="007A3AD7">
        <w:rPr>
          <w:rFonts w:ascii="Times New Roman" w:hAnsi="Times New Roman" w:cs="Times New Roman"/>
          <w:lang w:val="en-GB"/>
        </w:rPr>
        <w:t xml:space="preserve">initiatives of the OECD. </w:t>
      </w:r>
      <w:r w:rsidR="00B177AD">
        <w:rPr>
          <w:rFonts w:ascii="Times New Roman" w:hAnsi="Times New Roman" w:cs="Times New Roman"/>
          <w:lang w:val="en-GB"/>
        </w:rPr>
        <w:t xml:space="preserve">These </w:t>
      </w:r>
      <w:r w:rsidR="00CB5701">
        <w:rPr>
          <w:rFonts w:ascii="Times New Roman" w:hAnsi="Times New Roman" w:cs="Times New Roman"/>
          <w:lang w:val="en-GB"/>
        </w:rPr>
        <w:t xml:space="preserve">initiatives </w:t>
      </w:r>
      <w:r w:rsidR="00B177AD">
        <w:rPr>
          <w:rFonts w:ascii="Times New Roman" w:hAnsi="Times New Roman" w:cs="Times New Roman"/>
          <w:lang w:val="en-GB"/>
        </w:rPr>
        <w:t>should incl</w:t>
      </w:r>
      <w:r w:rsidR="00CB5701">
        <w:rPr>
          <w:rFonts w:ascii="Times New Roman" w:hAnsi="Times New Roman" w:cs="Times New Roman"/>
          <w:lang w:val="en-GB"/>
        </w:rPr>
        <w:t xml:space="preserve">ude </w:t>
      </w:r>
      <w:r w:rsidR="00B177AD">
        <w:rPr>
          <w:rFonts w:ascii="Times New Roman" w:hAnsi="Times New Roman" w:cs="Times New Roman"/>
          <w:lang w:val="en-GB"/>
        </w:rPr>
        <w:t>the cre</w:t>
      </w:r>
      <w:r w:rsidR="00CB5701">
        <w:rPr>
          <w:rFonts w:ascii="Times New Roman" w:hAnsi="Times New Roman" w:cs="Times New Roman"/>
          <w:lang w:val="en-GB"/>
        </w:rPr>
        <w:t>a</w:t>
      </w:r>
      <w:r w:rsidR="00B177AD">
        <w:rPr>
          <w:rFonts w:ascii="Times New Roman" w:hAnsi="Times New Roman" w:cs="Times New Roman"/>
          <w:lang w:val="en-GB"/>
        </w:rPr>
        <w:t xml:space="preserve">tion of international tax </w:t>
      </w:r>
      <w:proofErr w:type="gramStart"/>
      <w:r w:rsidR="00B177AD">
        <w:rPr>
          <w:rFonts w:ascii="Times New Roman" w:hAnsi="Times New Roman" w:cs="Times New Roman"/>
          <w:lang w:val="en-GB"/>
        </w:rPr>
        <w:t>re</w:t>
      </w:r>
      <w:r w:rsidR="00CB5701">
        <w:rPr>
          <w:rFonts w:ascii="Times New Roman" w:hAnsi="Times New Roman" w:cs="Times New Roman"/>
          <w:lang w:val="en-GB"/>
        </w:rPr>
        <w:t xml:space="preserve">sources </w:t>
      </w:r>
      <w:r w:rsidR="00B177AD">
        <w:rPr>
          <w:rFonts w:ascii="Times New Roman" w:hAnsi="Times New Roman" w:cs="Times New Roman"/>
          <w:lang w:val="en-GB"/>
        </w:rPr>
        <w:t xml:space="preserve"> </w:t>
      </w:r>
      <w:r w:rsidR="00332A8A">
        <w:rPr>
          <w:rFonts w:ascii="Times New Roman" w:hAnsi="Times New Roman" w:cs="Times New Roman"/>
          <w:lang w:val="en-GB"/>
        </w:rPr>
        <w:t>e</w:t>
      </w:r>
      <w:r w:rsidR="00B177AD">
        <w:rPr>
          <w:rFonts w:ascii="Times New Roman" w:hAnsi="Times New Roman" w:cs="Times New Roman"/>
          <w:lang w:val="en-GB"/>
        </w:rPr>
        <w:t>armarked</w:t>
      </w:r>
      <w:proofErr w:type="gramEnd"/>
      <w:r w:rsidR="00B177AD">
        <w:rPr>
          <w:rFonts w:ascii="Times New Roman" w:hAnsi="Times New Roman" w:cs="Times New Roman"/>
          <w:lang w:val="en-GB"/>
        </w:rPr>
        <w:t xml:space="preserve"> for S</w:t>
      </w:r>
      <w:r w:rsidR="00CB5701">
        <w:rPr>
          <w:rFonts w:ascii="Times New Roman" w:hAnsi="Times New Roman" w:cs="Times New Roman"/>
          <w:lang w:val="en-GB"/>
        </w:rPr>
        <w:t>P</w:t>
      </w:r>
      <w:r w:rsidR="00B177AD">
        <w:rPr>
          <w:rFonts w:ascii="Times New Roman" w:hAnsi="Times New Roman" w:cs="Times New Roman"/>
          <w:lang w:val="en-GB"/>
        </w:rPr>
        <w:t xml:space="preserve">, such as through a global financial transaction </w:t>
      </w:r>
      <w:r w:rsidR="00CB5701">
        <w:rPr>
          <w:rFonts w:ascii="Times New Roman" w:hAnsi="Times New Roman" w:cs="Times New Roman"/>
          <w:lang w:val="en-GB"/>
        </w:rPr>
        <w:t>tax</w:t>
      </w:r>
      <w:r w:rsidR="00B177AD">
        <w:rPr>
          <w:rFonts w:ascii="Times New Roman" w:hAnsi="Times New Roman" w:cs="Times New Roman"/>
          <w:lang w:val="en-GB"/>
        </w:rPr>
        <w:t>, but also effor</w:t>
      </w:r>
      <w:r w:rsidR="00CB5701">
        <w:rPr>
          <w:rFonts w:ascii="Times New Roman" w:hAnsi="Times New Roman" w:cs="Times New Roman"/>
          <w:lang w:val="en-GB"/>
        </w:rPr>
        <w:t xml:space="preserve">ts </w:t>
      </w:r>
      <w:r w:rsidR="00B177AD">
        <w:rPr>
          <w:rFonts w:ascii="Times New Roman" w:hAnsi="Times New Roman" w:cs="Times New Roman"/>
          <w:lang w:val="en-GB"/>
        </w:rPr>
        <w:t xml:space="preserve">to reduce </w:t>
      </w:r>
      <w:r w:rsidR="00FF440A">
        <w:rPr>
          <w:rFonts w:ascii="Times New Roman" w:hAnsi="Times New Roman" w:cs="Times New Roman"/>
          <w:lang w:val="en-GB"/>
        </w:rPr>
        <w:t xml:space="preserve">revenue </w:t>
      </w:r>
      <w:r w:rsidR="00B177AD">
        <w:rPr>
          <w:rFonts w:ascii="Times New Roman" w:hAnsi="Times New Roman" w:cs="Times New Roman"/>
          <w:lang w:val="en-GB"/>
        </w:rPr>
        <w:t xml:space="preserve">losses through tax avoidance and tax competition. </w:t>
      </w:r>
      <w:r w:rsidR="005F7D5A" w:rsidRPr="005B0EDA">
        <w:rPr>
          <w:rFonts w:ascii="Times New Roman" w:eastAsia="Times New Roman" w:hAnsi="Times New Roman" w:cs="Times New Roman"/>
        </w:rPr>
        <w:t>The G77</w:t>
      </w:r>
      <w:r w:rsidRPr="005B0EDA">
        <w:rPr>
          <w:rFonts w:ascii="Times New Roman" w:eastAsia="Times New Roman" w:hAnsi="Times New Roman" w:cs="Times New Roman"/>
        </w:rPr>
        <w:t xml:space="preserve"> sug</w:t>
      </w:r>
      <w:r w:rsidR="005B0EDA" w:rsidRPr="005B0EDA">
        <w:rPr>
          <w:rFonts w:ascii="Times New Roman" w:eastAsia="Times New Roman" w:hAnsi="Times New Roman" w:cs="Times New Roman"/>
        </w:rPr>
        <w:t xml:space="preserve">gested </w:t>
      </w:r>
      <w:r w:rsidRPr="005B0EDA">
        <w:rPr>
          <w:rFonts w:ascii="Times New Roman" w:eastAsia="Times New Roman" w:hAnsi="Times New Roman" w:cs="Times New Roman"/>
        </w:rPr>
        <w:t xml:space="preserve">in 2017 </w:t>
      </w:r>
      <w:r w:rsidR="005F7D5A" w:rsidRPr="005B0EDA">
        <w:rPr>
          <w:rStyle w:val="Refdenotaalpie"/>
          <w:rFonts w:ascii="Times New Roman" w:eastAsia="Times New Roman" w:hAnsi="Times New Roman" w:cs="Times New Roman"/>
        </w:rPr>
        <w:footnoteReference w:id="5"/>
      </w:r>
      <w:r w:rsidRPr="005B0EDA">
        <w:rPr>
          <w:rFonts w:ascii="Times New Roman" w:eastAsia="Times New Roman" w:hAnsi="Times New Roman" w:cs="Times New Roman"/>
        </w:rPr>
        <w:t xml:space="preserve"> to </w:t>
      </w:r>
      <w:r w:rsidR="005F7D5A" w:rsidRPr="005F7D5A">
        <w:rPr>
          <w:rFonts w:ascii="Times New Roman" w:eastAsia="Times New Roman" w:hAnsi="Times New Roman" w:cs="Times New Roman"/>
        </w:rPr>
        <w:t>creat</w:t>
      </w:r>
      <w:r w:rsidRPr="005B0EDA">
        <w:rPr>
          <w:rFonts w:ascii="Times New Roman" w:eastAsia="Times New Roman" w:hAnsi="Times New Roman" w:cs="Times New Roman"/>
        </w:rPr>
        <w:t>e</w:t>
      </w:r>
      <w:r w:rsidR="005F7D5A" w:rsidRPr="005F7D5A">
        <w:rPr>
          <w:rFonts w:ascii="Times New Roman" w:eastAsia="Times New Roman" w:hAnsi="Times New Roman" w:cs="Times New Roman"/>
        </w:rPr>
        <w:t xml:space="preserve"> “</w:t>
      </w:r>
      <w:r w:rsidR="005F7D5A" w:rsidRPr="005F7D5A">
        <w:rPr>
          <w:rFonts w:ascii="Times New Roman" w:eastAsia="Times New Roman" w:hAnsi="Times New Roman" w:cs="Times New Roman"/>
          <w:i/>
        </w:rPr>
        <w:t>an institution which does</w:t>
      </w:r>
      <w:r w:rsidR="006B4EB3" w:rsidRPr="006B4EB3">
        <w:rPr>
          <w:rFonts w:ascii="Times New Roman" w:eastAsia="Times New Roman" w:hAnsi="Times New Roman" w:cs="Times New Roman"/>
          <w:i/>
        </w:rPr>
        <w:t xml:space="preserve"> not </w:t>
      </w:r>
      <w:r w:rsidR="005F7D5A" w:rsidRPr="005F7D5A">
        <w:rPr>
          <w:rFonts w:ascii="Times New Roman" w:eastAsia="Times New Roman" w:hAnsi="Times New Roman" w:cs="Times New Roman"/>
          <w:i/>
        </w:rPr>
        <w:t xml:space="preserve">only fight against tax havens but fights against the kinds of race </w:t>
      </w:r>
      <w:proofErr w:type="gramStart"/>
      <w:r w:rsidR="005F7D5A" w:rsidRPr="005F7D5A">
        <w:rPr>
          <w:rFonts w:ascii="Times New Roman" w:eastAsia="Times New Roman" w:hAnsi="Times New Roman" w:cs="Times New Roman"/>
          <w:i/>
        </w:rPr>
        <w:t>to</w:t>
      </w:r>
      <w:proofErr w:type="gramEnd"/>
      <w:r w:rsidR="005F7D5A" w:rsidRPr="005F7D5A">
        <w:rPr>
          <w:rFonts w:ascii="Times New Roman" w:eastAsia="Times New Roman" w:hAnsi="Times New Roman" w:cs="Times New Roman"/>
          <w:i/>
        </w:rPr>
        <w:t xml:space="preserve"> the bottom that you can have even between neighbors,</w:t>
      </w:r>
      <w:r w:rsidR="005F7D5A" w:rsidRPr="005F7D5A">
        <w:rPr>
          <w:rFonts w:ascii="Times New Roman" w:eastAsia="Times New Roman" w:hAnsi="Times New Roman" w:cs="Times New Roman"/>
        </w:rPr>
        <w:t xml:space="preserve"> </w:t>
      </w:r>
      <w:r w:rsidR="005F7D5A" w:rsidRPr="005F7D5A">
        <w:rPr>
          <w:rFonts w:ascii="Times New Roman" w:eastAsia="Times New Roman" w:hAnsi="Times New Roman" w:cs="Times New Roman"/>
          <w:i/>
        </w:rPr>
        <w:t xml:space="preserve">referring to the </w:t>
      </w:r>
      <w:hyperlink r:id="rId10" w:history="1">
        <w:r w:rsidR="005F7D5A" w:rsidRPr="005F7D5A">
          <w:rPr>
            <w:rFonts w:ascii="Times New Roman" w:eastAsia="Times New Roman" w:hAnsi="Times New Roman" w:cs="Times New Roman"/>
            <w:i/>
          </w:rPr>
          <w:t>practice</w:t>
        </w:r>
      </w:hyperlink>
      <w:r w:rsidR="005F7D5A" w:rsidRPr="005F7D5A">
        <w:rPr>
          <w:rFonts w:ascii="Times New Roman" w:eastAsia="Times New Roman" w:hAnsi="Times New Roman" w:cs="Times New Roman"/>
          <w:i/>
        </w:rPr>
        <w:t xml:space="preserve"> of country governments slashing corporate tax rates in order to compete for business. This has led to a declining global tax rate, which predominantly benefits corporations and their shareholders, and not government tax collectors, activists </w:t>
      </w:r>
      <w:hyperlink r:id="rId11" w:history="1">
        <w:r w:rsidR="005F7D5A" w:rsidRPr="005F7D5A">
          <w:rPr>
            <w:rFonts w:ascii="Times New Roman" w:eastAsia="Times New Roman" w:hAnsi="Times New Roman" w:cs="Times New Roman"/>
            <w:i/>
          </w:rPr>
          <w:t>argue</w:t>
        </w:r>
      </w:hyperlink>
      <w:r w:rsidR="005F7D5A" w:rsidRPr="005F7D5A">
        <w:rPr>
          <w:rFonts w:ascii="Times New Roman" w:eastAsia="Times New Roman" w:hAnsi="Times New Roman" w:cs="Times New Roman"/>
        </w:rPr>
        <w:t>.</w:t>
      </w:r>
      <w:r w:rsidRPr="005B0EDA">
        <w:rPr>
          <w:rFonts w:ascii="Times New Roman" w:eastAsia="Times New Roman" w:hAnsi="Times New Roman" w:cs="Times New Roman"/>
        </w:rPr>
        <w:t xml:space="preserve">” </w:t>
      </w:r>
      <w:hyperlink r:id="rId12" w:history="1">
        <w:r w:rsidR="005F7D5A" w:rsidRPr="005F7D5A">
          <w:rPr>
            <w:rFonts w:ascii="Times New Roman" w:eastAsia="Times New Roman" w:hAnsi="Times New Roman" w:cs="Times New Roman"/>
          </w:rPr>
          <w:t>Oxfam estimates</w:t>
        </w:r>
      </w:hyperlink>
      <w:r w:rsidR="005F7D5A" w:rsidRPr="005F7D5A">
        <w:rPr>
          <w:rFonts w:ascii="Times New Roman" w:eastAsia="Times New Roman" w:hAnsi="Times New Roman" w:cs="Times New Roman"/>
        </w:rPr>
        <w:t xml:space="preserve"> in Africa alone, governments are losing $14 billion in tax revenues every year due to wealth being hidden away in offshore accounts, and closing tax havens could generate up to $190 billion annually in taxes. </w:t>
      </w:r>
      <w:r w:rsidRPr="005B0EDA">
        <w:rPr>
          <w:rFonts w:ascii="Times New Roman" w:eastAsia="Times New Roman" w:hAnsi="Times New Roman" w:cs="Times New Roman"/>
        </w:rPr>
        <w:t xml:space="preserve"> So far efforts to create or even discuss the creation of</w:t>
      </w:r>
      <w:r w:rsidR="007D4E4B" w:rsidRPr="005B0EDA">
        <w:rPr>
          <w:rFonts w:ascii="Times New Roman" w:eastAsia="Times New Roman" w:hAnsi="Times New Roman" w:cs="Times New Roman"/>
        </w:rPr>
        <w:t xml:space="preserve"> a UN </w:t>
      </w:r>
      <w:r w:rsidRPr="005B0EDA">
        <w:rPr>
          <w:rFonts w:ascii="Times New Roman" w:eastAsia="Times New Roman" w:hAnsi="Times New Roman" w:cs="Times New Roman"/>
        </w:rPr>
        <w:t>tax body has met with r</w:t>
      </w:r>
      <w:r w:rsidR="007D4E4B" w:rsidRPr="005B0EDA">
        <w:rPr>
          <w:rFonts w:ascii="Times New Roman" w:eastAsia="Times New Roman" w:hAnsi="Times New Roman" w:cs="Times New Roman"/>
        </w:rPr>
        <w:t xml:space="preserve">esistance </w:t>
      </w:r>
      <w:r w:rsidRPr="005B0EDA">
        <w:rPr>
          <w:rFonts w:ascii="Times New Roman" w:eastAsia="Times New Roman" w:hAnsi="Times New Roman" w:cs="Times New Roman"/>
        </w:rPr>
        <w:t>notably f</w:t>
      </w:r>
      <w:r w:rsidR="007D4E4B" w:rsidRPr="005B0EDA">
        <w:rPr>
          <w:rFonts w:ascii="Times New Roman" w:eastAsia="Times New Roman" w:hAnsi="Times New Roman" w:cs="Times New Roman"/>
        </w:rPr>
        <w:t xml:space="preserve">rom </w:t>
      </w:r>
      <w:r w:rsidRPr="005B0EDA">
        <w:rPr>
          <w:rFonts w:ascii="Times New Roman" w:eastAsia="Times New Roman" w:hAnsi="Times New Roman" w:cs="Times New Roman"/>
        </w:rPr>
        <w:t xml:space="preserve">OECD countries. </w:t>
      </w:r>
    </w:p>
    <w:p w:rsidR="006B4EB3" w:rsidRDefault="006B4EB3" w:rsidP="007A3AD7">
      <w:pPr>
        <w:spacing w:line="240" w:lineRule="auto"/>
        <w:jc w:val="both"/>
        <w:rPr>
          <w:rFonts w:ascii="Times New Roman" w:hAnsi="Times New Roman" w:cs="Times New Roman"/>
          <w:i/>
        </w:rPr>
      </w:pPr>
    </w:p>
    <w:p w:rsidR="006B4EB3" w:rsidRDefault="00FF440A" w:rsidP="007A3AD7">
      <w:pPr>
        <w:spacing w:line="240" w:lineRule="auto"/>
        <w:jc w:val="both"/>
        <w:rPr>
          <w:rFonts w:ascii="Times New Roman" w:hAnsi="Times New Roman" w:cs="Times New Roman"/>
          <w:i/>
        </w:rPr>
      </w:pPr>
      <w:proofErr w:type="spellStart"/>
      <w:proofErr w:type="gramStart"/>
      <w:r>
        <w:rPr>
          <w:rFonts w:ascii="Times New Roman" w:hAnsi="Times New Roman" w:cs="Times New Roman"/>
          <w:i/>
        </w:rPr>
        <w:t>Prioritising</w:t>
      </w:r>
      <w:proofErr w:type="spellEnd"/>
      <w:r>
        <w:rPr>
          <w:rFonts w:ascii="Times New Roman" w:hAnsi="Times New Roman" w:cs="Times New Roman"/>
          <w:i/>
        </w:rPr>
        <w:t xml:space="preserve"> </w:t>
      </w:r>
      <w:r w:rsidR="00A950F4">
        <w:rPr>
          <w:rFonts w:ascii="Times New Roman" w:hAnsi="Times New Roman" w:cs="Times New Roman"/>
          <w:i/>
        </w:rPr>
        <w:t xml:space="preserve">Social Protection </w:t>
      </w:r>
      <w:r w:rsidR="006B4EB3">
        <w:rPr>
          <w:rFonts w:ascii="Times New Roman" w:hAnsi="Times New Roman" w:cs="Times New Roman"/>
          <w:i/>
        </w:rPr>
        <w:t>financing</w:t>
      </w:r>
      <w:r w:rsidR="00DD5586">
        <w:rPr>
          <w:rFonts w:ascii="Times New Roman" w:hAnsi="Times New Roman" w:cs="Times New Roman"/>
          <w:i/>
        </w:rPr>
        <w:t xml:space="preserve"> in national public expenditure</w:t>
      </w:r>
      <w:r w:rsidR="006B4EB3">
        <w:rPr>
          <w:rFonts w:ascii="Times New Roman" w:hAnsi="Times New Roman" w:cs="Times New Roman"/>
          <w:i/>
        </w:rPr>
        <w:t>.</w:t>
      </w:r>
      <w:proofErr w:type="gramEnd"/>
    </w:p>
    <w:p w:rsidR="00F2049F" w:rsidRDefault="00C633CB" w:rsidP="007A3AD7">
      <w:pPr>
        <w:spacing w:line="240" w:lineRule="auto"/>
        <w:jc w:val="both"/>
        <w:rPr>
          <w:rFonts w:ascii="Times New Roman" w:hAnsi="Times New Roman" w:cs="Times New Roman"/>
        </w:rPr>
      </w:pPr>
      <w:r>
        <w:rPr>
          <w:rFonts w:ascii="Times New Roman" w:hAnsi="Times New Roman" w:cs="Times New Roman"/>
        </w:rPr>
        <w:t>Investments in social protection could be strengthened by s</w:t>
      </w:r>
      <w:r w:rsidR="000C28FE">
        <w:rPr>
          <w:rFonts w:ascii="Times New Roman" w:hAnsi="Times New Roman" w:cs="Times New Roman"/>
        </w:rPr>
        <w:t>pecial purpose l</w:t>
      </w:r>
      <w:r w:rsidR="00B177AD" w:rsidRPr="009A1609">
        <w:rPr>
          <w:rFonts w:ascii="Times New Roman" w:hAnsi="Times New Roman" w:cs="Times New Roman"/>
        </w:rPr>
        <w:t>oans from international In</w:t>
      </w:r>
      <w:r w:rsidR="008C3493" w:rsidRPr="009A1609">
        <w:rPr>
          <w:rFonts w:ascii="Times New Roman" w:hAnsi="Times New Roman" w:cs="Times New Roman"/>
        </w:rPr>
        <w:t xml:space="preserve">stitutions </w:t>
      </w:r>
      <w:r w:rsidR="00B177AD" w:rsidRPr="009A1609">
        <w:rPr>
          <w:rFonts w:ascii="Times New Roman" w:hAnsi="Times New Roman" w:cs="Times New Roman"/>
        </w:rPr>
        <w:t>and national development banks as well as</w:t>
      </w:r>
      <w:r w:rsidR="00A950F4" w:rsidRPr="009A1609">
        <w:rPr>
          <w:rFonts w:ascii="Times New Roman" w:hAnsi="Times New Roman" w:cs="Times New Roman"/>
        </w:rPr>
        <w:t xml:space="preserve"> special purpose bonds </w:t>
      </w:r>
      <w:r w:rsidR="008C3493" w:rsidRPr="009A1609">
        <w:rPr>
          <w:rFonts w:ascii="Times New Roman" w:hAnsi="Times New Roman" w:cs="Times New Roman"/>
        </w:rPr>
        <w:t xml:space="preserve">or pay-for-success </w:t>
      </w:r>
      <w:r w:rsidR="00A950F4" w:rsidRPr="009A1609">
        <w:rPr>
          <w:rFonts w:ascii="Times New Roman" w:hAnsi="Times New Roman" w:cs="Times New Roman"/>
        </w:rPr>
        <w:t xml:space="preserve">development financing </w:t>
      </w:r>
      <w:r w:rsidR="008C3493" w:rsidRPr="009A1609">
        <w:rPr>
          <w:rFonts w:ascii="Times New Roman" w:hAnsi="Times New Roman" w:cs="Times New Roman"/>
        </w:rPr>
        <w:t xml:space="preserve">schemes </w:t>
      </w:r>
      <w:r w:rsidR="00B177AD" w:rsidRPr="009A1609">
        <w:rPr>
          <w:rFonts w:ascii="Times New Roman" w:hAnsi="Times New Roman" w:cs="Times New Roman"/>
        </w:rPr>
        <w:t xml:space="preserve"> (</w:t>
      </w:r>
      <w:r w:rsidR="008F4643">
        <w:rPr>
          <w:rFonts w:ascii="Times New Roman" w:hAnsi="Times New Roman" w:cs="Times New Roman"/>
        </w:rPr>
        <w:t xml:space="preserve">also often called </w:t>
      </w:r>
      <w:r w:rsidR="00B177AD" w:rsidRPr="008F4643">
        <w:rPr>
          <w:rFonts w:ascii="Times New Roman" w:hAnsi="Times New Roman" w:cs="Times New Roman"/>
          <w:i/>
        </w:rPr>
        <w:t>social dev</w:t>
      </w:r>
      <w:r w:rsidR="008C3493" w:rsidRPr="008F4643">
        <w:rPr>
          <w:rFonts w:ascii="Times New Roman" w:hAnsi="Times New Roman" w:cs="Times New Roman"/>
          <w:i/>
        </w:rPr>
        <w:t>e</w:t>
      </w:r>
      <w:r w:rsidR="00B177AD" w:rsidRPr="008F4643">
        <w:rPr>
          <w:rFonts w:ascii="Times New Roman" w:hAnsi="Times New Roman" w:cs="Times New Roman"/>
          <w:i/>
        </w:rPr>
        <w:t xml:space="preserve">lopment </w:t>
      </w:r>
      <w:r w:rsidR="008C3493" w:rsidRPr="008F4643">
        <w:rPr>
          <w:rFonts w:ascii="Times New Roman" w:hAnsi="Times New Roman" w:cs="Times New Roman"/>
          <w:i/>
        </w:rPr>
        <w:t xml:space="preserve">or impact </w:t>
      </w:r>
      <w:r w:rsidR="00B177AD" w:rsidRPr="008F4643">
        <w:rPr>
          <w:rFonts w:ascii="Times New Roman" w:hAnsi="Times New Roman" w:cs="Times New Roman"/>
          <w:i/>
        </w:rPr>
        <w:t>bonds</w:t>
      </w:r>
      <w:r w:rsidR="00B177AD" w:rsidRPr="009A1609">
        <w:rPr>
          <w:rFonts w:ascii="Times New Roman" w:hAnsi="Times New Roman" w:cs="Times New Roman"/>
        </w:rPr>
        <w:t xml:space="preserve">) issued by national governments </w:t>
      </w:r>
      <w:r>
        <w:rPr>
          <w:rFonts w:ascii="Times New Roman" w:hAnsi="Times New Roman" w:cs="Times New Roman"/>
        </w:rPr>
        <w:t xml:space="preserve">which link the access to this funding mechanism to </w:t>
      </w:r>
      <w:r w:rsidR="00B177AD" w:rsidRPr="009A1609">
        <w:rPr>
          <w:rFonts w:ascii="Times New Roman" w:hAnsi="Times New Roman" w:cs="Times New Roman"/>
        </w:rPr>
        <w:t xml:space="preserve">financing </w:t>
      </w:r>
      <w:r w:rsidR="00FF440A">
        <w:rPr>
          <w:rFonts w:ascii="Times New Roman" w:hAnsi="Times New Roman" w:cs="Times New Roman"/>
        </w:rPr>
        <w:t xml:space="preserve">and performance </w:t>
      </w:r>
      <w:r>
        <w:rPr>
          <w:rFonts w:ascii="Times New Roman" w:hAnsi="Times New Roman" w:cs="Times New Roman"/>
        </w:rPr>
        <w:t xml:space="preserve">levels </w:t>
      </w:r>
      <w:r w:rsidR="00B177AD" w:rsidRPr="009A1609">
        <w:rPr>
          <w:rFonts w:ascii="Times New Roman" w:hAnsi="Times New Roman" w:cs="Times New Roman"/>
        </w:rPr>
        <w:t>of nation</w:t>
      </w:r>
      <w:r w:rsidR="008C3493" w:rsidRPr="009A1609">
        <w:rPr>
          <w:rFonts w:ascii="Times New Roman" w:hAnsi="Times New Roman" w:cs="Times New Roman"/>
        </w:rPr>
        <w:t xml:space="preserve">al </w:t>
      </w:r>
      <w:r w:rsidR="00B177AD" w:rsidRPr="009A1609">
        <w:rPr>
          <w:rFonts w:ascii="Times New Roman" w:hAnsi="Times New Roman" w:cs="Times New Roman"/>
        </w:rPr>
        <w:t xml:space="preserve"> s</w:t>
      </w:r>
      <w:r w:rsidR="008C3493" w:rsidRPr="009A1609">
        <w:rPr>
          <w:rFonts w:ascii="Times New Roman" w:hAnsi="Times New Roman" w:cs="Times New Roman"/>
        </w:rPr>
        <w:t xml:space="preserve">ocial </w:t>
      </w:r>
      <w:r w:rsidR="00B177AD" w:rsidRPr="009A1609">
        <w:rPr>
          <w:rFonts w:ascii="Times New Roman" w:hAnsi="Times New Roman" w:cs="Times New Roman"/>
        </w:rPr>
        <w:t>pr</w:t>
      </w:r>
      <w:r w:rsidR="008C3493" w:rsidRPr="009A1609">
        <w:rPr>
          <w:rFonts w:ascii="Times New Roman" w:hAnsi="Times New Roman" w:cs="Times New Roman"/>
        </w:rPr>
        <w:t>otection</w:t>
      </w:r>
      <w:r>
        <w:rPr>
          <w:rFonts w:ascii="Times New Roman" w:hAnsi="Times New Roman" w:cs="Times New Roman"/>
        </w:rPr>
        <w:t xml:space="preserve"> systems.</w:t>
      </w:r>
      <w:r w:rsidR="00A950F4" w:rsidRPr="009A1609">
        <w:rPr>
          <w:rFonts w:ascii="Times New Roman" w:hAnsi="Times New Roman" w:cs="Times New Roman"/>
        </w:rPr>
        <w:t xml:space="preserve">  </w:t>
      </w:r>
      <w:r w:rsidR="008C3493" w:rsidRPr="009A1609">
        <w:rPr>
          <w:rFonts w:ascii="Times New Roman" w:hAnsi="Times New Roman" w:cs="Times New Roman"/>
        </w:rPr>
        <w:t xml:space="preserve"> </w:t>
      </w:r>
    </w:p>
    <w:p w:rsidR="00F2049F" w:rsidRPr="007A3AD7" w:rsidRDefault="00F2049F" w:rsidP="00F2049F">
      <w:pPr>
        <w:spacing w:line="240" w:lineRule="auto"/>
        <w:jc w:val="both"/>
        <w:rPr>
          <w:rFonts w:ascii="Times New Roman" w:hAnsi="Times New Roman" w:cs="Times New Roman"/>
        </w:rPr>
      </w:pPr>
      <w:r>
        <w:rPr>
          <w:rFonts w:ascii="Times New Roman" w:hAnsi="Times New Roman" w:cs="Times New Roman"/>
        </w:rPr>
        <w:t>Even general purpose i</w:t>
      </w:r>
      <w:r w:rsidRPr="000C28FE">
        <w:rPr>
          <w:rFonts w:ascii="Times New Roman" w:hAnsi="Times New Roman" w:cs="Times New Roman"/>
        </w:rPr>
        <w:t xml:space="preserve">nternational loans or development aid could be made conditional on a debtor country maintaining a minimum level of social spending.  Countries that seek international financial support </w:t>
      </w:r>
      <w:r w:rsidR="008F4643">
        <w:rPr>
          <w:rFonts w:ascii="Times New Roman" w:hAnsi="Times New Roman" w:cs="Times New Roman"/>
        </w:rPr>
        <w:t xml:space="preserve">in </w:t>
      </w:r>
      <w:r w:rsidRPr="000C28FE">
        <w:rPr>
          <w:rFonts w:ascii="Times New Roman" w:hAnsi="Times New Roman" w:cs="Times New Roman"/>
        </w:rPr>
        <w:t xml:space="preserve">form of loans or grants could be required to spend a minimum level of national revenues on social protection. The minimum level could be calculated by an agreed upon methodology that could be built on the SPF Index methodology. The IMF already today </w:t>
      </w:r>
      <w:r w:rsidR="00C633CB">
        <w:rPr>
          <w:rFonts w:ascii="Times New Roman" w:hAnsi="Times New Roman" w:cs="Times New Roman"/>
        </w:rPr>
        <w:t xml:space="preserve">sometimes </w:t>
      </w:r>
      <w:r w:rsidRPr="000C28FE">
        <w:rPr>
          <w:rFonts w:ascii="Times New Roman" w:hAnsi="Times New Roman" w:cs="Times New Roman"/>
        </w:rPr>
        <w:t xml:space="preserve">requires minimum social spending in form of “indicative targets” as a condition for </w:t>
      </w:r>
      <w:r w:rsidR="00C633CB">
        <w:rPr>
          <w:rFonts w:ascii="Times New Roman" w:hAnsi="Times New Roman" w:cs="Times New Roman"/>
        </w:rPr>
        <w:t xml:space="preserve">certain </w:t>
      </w:r>
      <w:r w:rsidRPr="000C28FE">
        <w:rPr>
          <w:rFonts w:ascii="Times New Roman" w:hAnsi="Times New Roman" w:cs="Times New Roman"/>
        </w:rPr>
        <w:t xml:space="preserve">financial support. These targets are often not strictly enforced. </w:t>
      </w:r>
    </w:p>
    <w:p w:rsidR="00F2049F" w:rsidRPr="00F2049F" w:rsidRDefault="00B177AD" w:rsidP="007A3AD7">
      <w:pPr>
        <w:spacing w:line="240" w:lineRule="auto"/>
        <w:jc w:val="both"/>
        <w:rPr>
          <w:rFonts w:ascii="Times New Roman" w:hAnsi="Times New Roman" w:cs="Times New Roman"/>
          <w:i/>
        </w:rPr>
      </w:pPr>
      <w:r w:rsidRPr="009A1609">
        <w:rPr>
          <w:rFonts w:ascii="Times New Roman" w:hAnsi="Times New Roman" w:cs="Times New Roman"/>
        </w:rPr>
        <w:t xml:space="preserve"> </w:t>
      </w:r>
      <w:r w:rsidR="00F2049F" w:rsidRPr="00F2049F">
        <w:rPr>
          <w:rFonts w:ascii="Times New Roman" w:hAnsi="Times New Roman" w:cs="Times New Roman"/>
          <w:i/>
        </w:rPr>
        <w:t xml:space="preserve">Protecting Social protection financing in times of crises </w:t>
      </w:r>
    </w:p>
    <w:p w:rsidR="007A3AD7" w:rsidRDefault="00B3502E" w:rsidP="007A3AD7">
      <w:pPr>
        <w:spacing w:line="240" w:lineRule="auto"/>
        <w:jc w:val="both"/>
        <w:rPr>
          <w:rFonts w:ascii="Times New Roman" w:hAnsi="Times New Roman" w:cs="Times New Roman"/>
          <w:lang w:val="en-GB"/>
        </w:rPr>
      </w:pPr>
      <w:r>
        <w:rPr>
          <w:rFonts w:ascii="Times New Roman" w:hAnsi="Times New Roman" w:cs="Times New Roman"/>
        </w:rPr>
        <w:t>Financial</w:t>
      </w:r>
      <w:r w:rsidR="007D4E4B" w:rsidRPr="009A1609">
        <w:rPr>
          <w:rFonts w:ascii="Times New Roman" w:hAnsi="Times New Roman" w:cs="Times New Roman"/>
        </w:rPr>
        <w:t xml:space="preserve">, economic, environmental and </w:t>
      </w:r>
      <w:proofErr w:type="gramStart"/>
      <w:r w:rsidR="007D4E4B" w:rsidRPr="009A1609">
        <w:rPr>
          <w:rFonts w:ascii="Times New Roman" w:hAnsi="Times New Roman" w:cs="Times New Roman"/>
        </w:rPr>
        <w:t>political  crises</w:t>
      </w:r>
      <w:proofErr w:type="gramEnd"/>
      <w:r w:rsidR="007D4E4B" w:rsidRPr="009A1609">
        <w:rPr>
          <w:rFonts w:ascii="Times New Roman" w:hAnsi="Times New Roman" w:cs="Times New Roman"/>
        </w:rPr>
        <w:t xml:space="preserve"> trigger particular stress for national social  protection systems.</w:t>
      </w:r>
      <w:r w:rsidR="007D4E4B">
        <w:rPr>
          <w:rFonts w:ascii="Times New Roman" w:hAnsi="Times New Roman" w:cs="Times New Roman"/>
          <w:i/>
        </w:rPr>
        <w:t xml:space="preserve">  </w:t>
      </w:r>
      <w:r w:rsidR="007D4E4B" w:rsidRPr="00F2049F">
        <w:rPr>
          <w:rFonts w:ascii="Times New Roman" w:hAnsi="Times New Roman" w:cs="Times New Roman"/>
        </w:rPr>
        <w:t xml:space="preserve">This is inter alia </w:t>
      </w:r>
      <w:r w:rsidR="007A3AD7" w:rsidRPr="007A3AD7">
        <w:rPr>
          <w:rFonts w:ascii="Times New Roman" w:hAnsi="Times New Roman" w:cs="Times New Roman"/>
          <w:lang w:val="en-GB"/>
        </w:rPr>
        <w:t xml:space="preserve">due to the priority given to uninterrupted repayments to government creditors during the time when expenditures should focus on domestic needs. Proposals to design loans and bonds which automatically suspend, postpone, or cancel debt servicing during periods of economic stress have many supporters, but have yet to be put into practice. Moreover, the conditions required of countries in </w:t>
      </w:r>
      <w:r w:rsidR="007A3AD7" w:rsidRPr="007A3AD7">
        <w:rPr>
          <w:rFonts w:ascii="Times New Roman" w:hAnsi="Times New Roman" w:cs="Times New Roman"/>
          <w:i/>
          <w:lang w:val="en-GB"/>
        </w:rPr>
        <w:t>quid pro quo</w:t>
      </w:r>
      <w:r w:rsidR="007A3AD7" w:rsidRPr="007A3AD7">
        <w:rPr>
          <w:rFonts w:ascii="Times New Roman" w:hAnsi="Times New Roman" w:cs="Times New Roman"/>
          <w:lang w:val="en-GB"/>
        </w:rPr>
        <w:t xml:space="preserve"> for receiving official loans during crises and recovery periods must protect the social protection floor and increase it as required to address the crisis-related human needs</w:t>
      </w:r>
      <w:r w:rsidR="000C28FE">
        <w:rPr>
          <w:rFonts w:ascii="Times New Roman" w:hAnsi="Times New Roman" w:cs="Times New Roman"/>
          <w:lang w:val="en-GB"/>
        </w:rPr>
        <w:t xml:space="preserve">. </w:t>
      </w:r>
    </w:p>
    <w:p w:rsidR="00CC42C6" w:rsidRPr="00B177AD" w:rsidRDefault="005B0EDA" w:rsidP="00CC42C6">
      <w:pPr>
        <w:pStyle w:val="Prrafodelista"/>
        <w:numPr>
          <w:ilvl w:val="0"/>
          <w:numId w:val="12"/>
        </w:numPr>
        <w:spacing w:line="240" w:lineRule="auto"/>
        <w:jc w:val="both"/>
        <w:rPr>
          <w:rFonts w:ascii="Times New Roman" w:hAnsi="Times New Roman" w:cs="Times New Roman"/>
          <w:b/>
          <w:lang w:val="en-GB"/>
        </w:rPr>
      </w:pPr>
      <w:r w:rsidRPr="00B177AD">
        <w:rPr>
          <w:rFonts w:ascii="Times New Roman" w:hAnsi="Times New Roman" w:cs="Times New Roman"/>
          <w:b/>
          <w:lang w:val="en-GB"/>
        </w:rPr>
        <w:t>P</w:t>
      </w:r>
      <w:r w:rsidR="00CC42C6" w:rsidRPr="00B177AD">
        <w:rPr>
          <w:rFonts w:ascii="Times New Roman" w:hAnsi="Times New Roman" w:cs="Times New Roman"/>
          <w:b/>
          <w:lang w:val="en-GB"/>
        </w:rPr>
        <w:t>oints for discussion</w:t>
      </w:r>
    </w:p>
    <w:p w:rsidR="007D4E4B" w:rsidRDefault="007D4E4B" w:rsidP="007D4E4B">
      <w:pPr>
        <w:spacing w:line="240" w:lineRule="auto"/>
        <w:jc w:val="both"/>
        <w:rPr>
          <w:rFonts w:ascii="Times New Roman" w:hAnsi="Times New Roman" w:cs="Times New Roman"/>
          <w:lang w:val="en-GB"/>
        </w:rPr>
      </w:pPr>
      <w:r>
        <w:rPr>
          <w:rFonts w:ascii="Times New Roman" w:hAnsi="Times New Roman" w:cs="Times New Roman"/>
          <w:lang w:val="en-GB"/>
        </w:rPr>
        <w:t>To trigger concret</w:t>
      </w:r>
      <w:r w:rsidR="005336ED">
        <w:rPr>
          <w:rFonts w:ascii="Times New Roman" w:hAnsi="Times New Roman" w:cs="Times New Roman"/>
          <w:lang w:val="en-GB"/>
        </w:rPr>
        <w:t>e</w:t>
      </w:r>
      <w:r>
        <w:rPr>
          <w:rFonts w:ascii="Times New Roman" w:hAnsi="Times New Roman" w:cs="Times New Roman"/>
          <w:lang w:val="en-GB"/>
        </w:rPr>
        <w:t xml:space="preserve"> progress on global solidarity for the financing of social prote</w:t>
      </w:r>
      <w:r w:rsidR="005336ED">
        <w:rPr>
          <w:rFonts w:ascii="Times New Roman" w:hAnsi="Times New Roman" w:cs="Times New Roman"/>
          <w:lang w:val="en-GB"/>
        </w:rPr>
        <w:t xml:space="preserve">ction,  </w:t>
      </w:r>
      <w:r>
        <w:rPr>
          <w:rFonts w:ascii="Times New Roman" w:hAnsi="Times New Roman" w:cs="Times New Roman"/>
          <w:lang w:val="en-GB"/>
        </w:rPr>
        <w:t xml:space="preserve"> the G</w:t>
      </w:r>
      <w:r w:rsidR="008F4643">
        <w:rPr>
          <w:rFonts w:ascii="Times New Roman" w:hAnsi="Times New Roman" w:cs="Times New Roman"/>
          <w:lang w:val="en-GB"/>
        </w:rPr>
        <w:t>C</w:t>
      </w:r>
      <w:r>
        <w:rPr>
          <w:rFonts w:ascii="Times New Roman" w:hAnsi="Times New Roman" w:cs="Times New Roman"/>
          <w:lang w:val="en-GB"/>
        </w:rPr>
        <w:t xml:space="preserve">SPF can take </w:t>
      </w:r>
      <w:proofErr w:type="gramStart"/>
      <w:r>
        <w:rPr>
          <w:rFonts w:ascii="Times New Roman" w:hAnsi="Times New Roman" w:cs="Times New Roman"/>
          <w:lang w:val="en-GB"/>
        </w:rPr>
        <w:t>a number actions</w:t>
      </w:r>
      <w:proofErr w:type="gramEnd"/>
      <w:r>
        <w:rPr>
          <w:rFonts w:ascii="Times New Roman" w:hAnsi="Times New Roman" w:cs="Times New Roman"/>
          <w:lang w:val="en-GB"/>
        </w:rPr>
        <w:t xml:space="preserve">.  </w:t>
      </w:r>
      <w:r w:rsidR="00E558D0">
        <w:rPr>
          <w:rFonts w:ascii="Times New Roman" w:hAnsi="Times New Roman" w:cs="Times New Roman"/>
          <w:lang w:val="en-GB"/>
        </w:rPr>
        <w:t>Suggested points for discussion at the November meeting were:</w:t>
      </w:r>
      <w:r>
        <w:rPr>
          <w:rFonts w:ascii="Times New Roman" w:hAnsi="Times New Roman" w:cs="Times New Roman"/>
          <w:lang w:val="en-GB"/>
        </w:rPr>
        <w:t xml:space="preserve"> </w:t>
      </w:r>
    </w:p>
    <w:p w:rsidR="003D02BD" w:rsidRPr="00E558D0" w:rsidRDefault="007D4E4B" w:rsidP="00E558D0">
      <w:pPr>
        <w:pStyle w:val="Prrafodelista"/>
        <w:numPr>
          <w:ilvl w:val="1"/>
          <w:numId w:val="18"/>
        </w:numPr>
        <w:spacing w:line="240" w:lineRule="auto"/>
        <w:jc w:val="both"/>
        <w:rPr>
          <w:rFonts w:ascii="Times New Roman" w:hAnsi="Times New Roman" w:cs="Times New Roman"/>
          <w:lang w:val="en-GB"/>
        </w:rPr>
      </w:pPr>
      <w:r w:rsidRPr="00E558D0">
        <w:rPr>
          <w:rFonts w:ascii="Times New Roman" w:hAnsi="Times New Roman" w:cs="Times New Roman"/>
          <w:lang w:val="en-GB"/>
        </w:rPr>
        <w:t>c</w:t>
      </w:r>
      <w:r w:rsidR="00F75CF4" w:rsidRPr="00E558D0">
        <w:rPr>
          <w:rFonts w:ascii="Times New Roman" w:hAnsi="Times New Roman" w:cs="Times New Roman"/>
          <w:lang w:val="en-GB"/>
        </w:rPr>
        <w:t xml:space="preserve">ooperate with other </w:t>
      </w:r>
      <w:r w:rsidRPr="00E558D0">
        <w:rPr>
          <w:rFonts w:ascii="Times New Roman" w:hAnsi="Times New Roman" w:cs="Times New Roman"/>
          <w:lang w:val="en-GB"/>
        </w:rPr>
        <w:t>partners</w:t>
      </w:r>
      <w:r w:rsidR="00F75CF4" w:rsidRPr="00E558D0">
        <w:rPr>
          <w:rFonts w:ascii="Times New Roman" w:hAnsi="Times New Roman" w:cs="Times New Roman"/>
          <w:lang w:val="en-GB"/>
        </w:rPr>
        <w:t xml:space="preserve"> to develop a robust procedural methodology to determine the minimum level of </w:t>
      </w:r>
      <w:r w:rsidR="000C28FE" w:rsidRPr="00E558D0">
        <w:rPr>
          <w:rFonts w:ascii="Times New Roman" w:hAnsi="Times New Roman" w:cs="Times New Roman"/>
          <w:lang w:val="en-GB"/>
        </w:rPr>
        <w:t xml:space="preserve">social </w:t>
      </w:r>
      <w:r w:rsidR="00F75CF4" w:rsidRPr="00E558D0">
        <w:rPr>
          <w:rFonts w:ascii="Times New Roman" w:hAnsi="Times New Roman" w:cs="Times New Roman"/>
          <w:lang w:val="en-GB"/>
        </w:rPr>
        <w:t xml:space="preserve"> protection </w:t>
      </w:r>
      <w:r w:rsidR="000C28FE" w:rsidRPr="00E558D0">
        <w:rPr>
          <w:rFonts w:ascii="Times New Roman" w:hAnsi="Times New Roman" w:cs="Times New Roman"/>
          <w:lang w:val="en-GB"/>
        </w:rPr>
        <w:t xml:space="preserve">expenditure </w:t>
      </w:r>
      <w:r w:rsidR="00F75CF4" w:rsidRPr="00E558D0">
        <w:rPr>
          <w:rFonts w:ascii="Times New Roman" w:hAnsi="Times New Roman" w:cs="Times New Roman"/>
          <w:lang w:val="en-GB"/>
        </w:rPr>
        <w:t xml:space="preserve">to recommend to </w:t>
      </w:r>
      <w:r w:rsidR="003D02BD" w:rsidRPr="00E558D0">
        <w:rPr>
          <w:rFonts w:ascii="Times New Roman" w:hAnsi="Times New Roman" w:cs="Times New Roman"/>
          <w:lang w:val="en-GB"/>
        </w:rPr>
        <w:t xml:space="preserve">specific </w:t>
      </w:r>
      <w:r w:rsidR="00F75CF4" w:rsidRPr="00E558D0">
        <w:rPr>
          <w:rFonts w:ascii="Times New Roman" w:hAnsi="Times New Roman" w:cs="Times New Roman"/>
          <w:lang w:val="en-GB"/>
        </w:rPr>
        <w:t xml:space="preserve">governments </w:t>
      </w:r>
      <w:r w:rsidR="003D02BD" w:rsidRPr="00E558D0">
        <w:rPr>
          <w:rFonts w:ascii="Times New Roman" w:hAnsi="Times New Roman" w:cs="Times New Roman"/>
          <w:lang w:val="en-GB"/>
        </w:rPr>
        <w:t>(based on the SPF index)</w:t>
      </w:r>
      <w:r w:rsidR="001E3DB3" w:rsidRPr="00E558D0">
        <w:rPr>
          <w:rFonts w:ascii="Times New Roman" w:hAnsi="Times New Roman" w:cs="Times New Roman"/>
          <w:lang w:val="en-GB"/>
        </w:rPr>
        <w:t xml:space="preserve"> and international financial institutions</w:t>
      </w:r>
      <w:r w:rsidR="00F75CF4" w:rsidRPr="00E558D0">
        <w:rPr>
          <w:rFonts w:ascii="Times New Roman" w:hAnsi="Times New Roman" w:cs="Times New Roman"/>
          <w:lang w:val="en-GB"/>
        </w:rPr>
        <w:t>;</w:t>
      </w:r>
    </w:p>
    <w:p w:rsidR="00F75CF4" w:rsidRDefault="003D02BD" w:rsidP="00E558D0">
      <w:pPr>
        <w:pStyle w:val="Prrafodelista"/>
        <w:numPr>
          <w:ilvl w:val="1"/>
          <w:numId w:val="18"/>
        </w:numPr>
        <w:spacing w:line="240" w:lineRule="auto"/>
        <w:jc w:val="both"/>
        <w:rPr>
          <w:rFonts w:ascii="Times New Roman" w:hAnsi="Times New Roman" w:cs="Times New Roman"/>
          <w:lang w:val="en-GB"/>
        </w:rPr>
      </w:pPr>
      <w:r>
        <w:rPr>
          <w:rFonts w:ascii="Times New Roman" w:hAnsi="Times New Roman" w:cs="Times New Roman"/>
          <w:lang w:val="en-GB"/>
        </w:rPr>
        <w:t>t</w:t>
      </w:r>
      <w:r w:rsidRPr="007A3AD7">
        <w:rPr>
          <w:rFonts w:ascii="Times New Roman" w:hAnsi="Times New Roman" w:cs="Times New Roman"/>
          <w:lang w:val="en-GB"/>
        </w:rPr>
        <w:t xml:space="preserve">rain trade union and civil society representatives in </w:t>
      </w:r>
      <w:r>
        <w:rPr>
          <w:rFonts w:ascii="Times New Roman" w:hAnsi="Times New Roman" w:cs="Times New Roman"/>
          <w:lang w:val="en-GB"/>
        </w:rPr>
        <w:t xml:space="preserve">social protection needs assessments and </w:t>
      </w:r>
      <w:r w:rsidRPr="007A3AD7">
        <w:rPr>
          <w:rFonts w:ascii="Times New Roman" w:hAnsi="Times New Roman" w:cs="Times New Roman"/>
          <w:lang w:val="en-GB"/>
        </w:rPr>
        <w:t>the design, planning, financial and general management, supervising and monitoring of social protection systems</w:t>
      </w:r>
      <w:r>
        <w:rPr>
          <w:rFonts w:ascii="Times New Roman" w:hAnsi="Times New Roman" w:cs="Times New Roman"/>
          <w:lang w:val="en-GB"/>
        </w:rPr>
        <w:t xml:space="preserve">, </w:t>
      </w:r>
      <w:r w:rsidRPr="007A3AD7">
        <w:rPr>
          <w:rFonts w:ascii="Times New Roman" w:hAnsi="Times New Roman" w:cs="Times New Roman"/>
          <w:lang w:val="en-GB"/>
        </w:rPr>
        <w:t xml:space="preserve"> </w:t>
      </w:r>
      <w:r>
        <w:rPr>
          <w:rFonts w:ascii="Times New Roman" w:hAnsi="Times New Roman" w:cs="Times New Roman"/>
          <w:lang w:val="en-GB"/>
        </w:rPr>
        <w:t xml:space="preserve">so that civil society can develop own national SP development plans that include solid financing proposals; </w:t>
      </w:r>
    </w:p>
    <w:p w:rsidR="003D02BD" w:rsidRPr="00E558D0" w:rsidRDefault="003D02BD" w:rsidP="00E558D0">
      <w:pPr>
        <w:pStyle w:val="Prrafodelista"/>
        <w:numPr>
          <w:ilvl w:val="1"/>
          <w:numId w:val="18"/>
        </w:numPr>
        <w:spacing w:line="240" w:lineRule="auto"/>
        <w:jc w:val="both"/>
        <w:rPr>
          <w:rFonts w:ascii="Times New Roman" w:hAnsi="Times New Roman" w:cs="Times New Roman"/>
          <w:lang w:val="en-GB"/>
        </w:rPr>
      </w:pPr>
      <w:r w:rsidRPr="00E558D0">
        <w:rPr>
          <w:rFonts w:ascii="Times New Roman" w:hAnsi="Times New Roman" w:cs="Times New Roman"/>
          <w:lang w:val="en-GB"/>
        </w:rPr>
        <w:t>deve</w:t>
      </w:r>
      <w:r w:rsidR="005336ED" w:rsidRPr="00E558D0">
        <w:rPr>
          <w:rFonts w:ascii="Times New Roman" w:hAnsi="Times New Roman" w:cs="Times New Roman"/>
          <w:lang w:val="en-GB"/>
        </w:rPr>
        <w:t>lop</w:t>
      </w:r>
      <w:r w:rsidRPr="00E558D0">
        <w:rPr>
          <w:rFonts w:ascii="Times New Roman" w:hAnsi="Times New Roman" w:cs="Times New Roman"/>
          <w:lang w:val="en-GB"/>
        </w:rPr>
        <w:t xml:space="preserve"> concrete proposals for the operation of a global Social Protection Fund, including prop</w:t>
      </w:r>
      <w:r w:rsidR="005336ED" w:rsidRPr="00E558D0">
        <w:rPr>
          <w:rFonts w:ascii="Times New Roman" w:hAnsi="Times New Roman" w:cs="Times New Roman"/>
          <w:lang w:val="en-GB"/>
        </w:rPr>
        <w:t xml:space="preserve">osals </w:t>
      </w:r>
      <w:r w:rsidRPr="00E558D0">
        <w:rPr>
          <w:rFonts w:ascii="Times New Roman" w:hAnsi="Times New Roman" w:cs="Times New Roman"/>
          <w:lang w:val="en-GB"/>
        </w:rPr>
        <w:t>to kick-s</w:t>
      </w:r>
      <w:r w:rsidR="005336ED" w:rsidRPr="00E558D0">
        <w:rPr>
          <w:rFonts w:ascii="Times New Roman" w:hAnsi="Times New Roman" w:cs="Times New Roman"/>
          <w:lang w:val="en-GB"/>
        </w:rPr>
        <w:t>tart</w:t>
      </w:r>
      <w:r w:rsidRPr="00E558D0">
        <w:rPr>
          <w:rFonts w:ascii="Times New Roman" w:hAnsi="Times New Roman" w:cs="Times New Roman"/>
          <w:lang w:val="en-GB"/>
        </w:rPr>
        <w:t xml:space="preserve"> i</w:t>
      </w:r>
      <w:r w:rsidR="005336ED" w:rsidRPr="00E558D0">
        <w:rPr>
          <w:rFonts w:ascii="Times New Roman" w:hAnsi="Times New Roman" w:cs="Times New Roman"/>
          <w:lang w:val="en-GB"/>
        </w:rPr>
        <w:t>t</w:t>
      </w:r>
      <w:r w:rsidRPr="00E558D0">
        <w:rPr>
          <w:rFonts w:ascii="Times New Roman" w:hAnsi="Times New Roman" w:cs="Times New Roman"/>
          <w:lang w:val="en-GB"/>
        </w:rPr>
        <w:t xml:space="preserve"> by global crowd funding</w:t>
      </w:r>
      <w:r w:rsidR="00E558D0">
        <w:rPr>
          <w:rFonts w:ascii="Times New Roman" w:hAnsi="Times New Roman" w:cs="Times New Roman"/>
          <w:lang w:val="en-GB"/>
        </w:rPr>
        <w:t>;</w:t>
      </w:r>
      <w:r w:rsidR="005336ED" w:rsidRPr="00E558D0">
        <w:rPr>
          <w:rFonts w:ascii="Times New Roman" w:hAnsi="Times New Roman" w:cs="Times New Roman"/>
          <w:lang w:val="en-GB"/>
        </w:rPr>
        <w:t xml:space="preserve"> </w:t>
      </w:r>
    </w:p>
    <w:p w:rsidR="00E558D0" w:rsidRPr="00E558D0" w:rsidRDefault="005336ED" w:rsidP="00E558D0">
      <w:pPr>
        <w:pStyle w:val="Prrafodelista"/>
        <w:numPr>
          <w:ilvl w:val="1"/>
          <w:numId w:val="18"/>
        </w:numPr>
        <w:spacing w:line="240" w:lineRule="auto"/>
        <w:jc w:val="both"/>
        <w:rPr>
          <w:rFonts w:ascii="Times New Roman" w:hAnsi="Times New Roman" w:cs="Times New Roman"/>
          <w:lang w:val="en-GB"/>
        </w:rPr>
      </w:pPr>
      <w:r w:rsidRPr="00E558D0">
        <w:rPr>
          <w:rFonts w:ascii="Times New Roman" w:hAnsi="Times New Roman" w:cs="Times New Roman"/>
          <w:lang w:val="en-GB"/>
        </w:rPr>
        <w:t>develop and implement a promotion and campaign strategy for the Fund</w:t>
      </w:r>
      <w:r w:rsidR="00E558D0" w:rsidRPr="00E558D0">
        <w:rPr>
          <w:rFonts w:ascii="Times New Roman" w:hAnsi="Times New Roman" w:cs="Times New Roman"/>
          <w:lang w:val="en-GB"/>
        </w:rPr>
        <w:t>;</w:t>
      </w:r>
    </w:p>
    <w:p w:rsidR="005336ED" w:rsidRPr="00647A5B" w:rsidRDefault="005336ED" w:rsidP="00E558D0">
      <w:pPr>
        <w:pStyle w:val="Prrafodelista"/>
        <w:numPr>
          <w:ilvl w:val="1"/>
          <w:numId w:val="18"/>
        </w:numPr>
        <w:spacing w:line="240" w:lineRule="auto"/>
        <w:jc w:val="both"/>
        <w:rPr>
          <w:rFonts w:ascii="Times New Roman" w:hAnsi="Times New Roman" w:cs="Times New Roman"/>
          <w:lang w:val="en-GB"/>
        </w:rPr>
      </w:pPr>
      <w:r>
        <w:rPr>
          <w:rFonts w:ascii="Times New Roman" w:hAnsi="Times New Roman" w:cs="Times New Roman"/>
          <w:lang w:val="en-GB"/>
        </w:rPr>
        <w:t xml:space="preserve">support the generation of international resources for the Fund, </w:t>
      </w:r>
      <w:r w:rsidRPr="00647A5B">
        <w:rPr>
          <w:rFonts w:ascii="Times New Roman" w:hAnsi="Times New Roman" w:cs="Times New Roman"/>
          <w:lang w:val="en-GB"/>
        </w:rPr>
        <w:t xml:space="preserve"> such as the International Financial Transaction Tax</w:t>
      </w:r>
      <w:r>
        <w:rPr>
          <w:rFonts w:ascii="Times New Roman" w:hAnsi="Times New Roman" w:cs="Times New Roman"/>
          <w:lang w:val="en-GB"/>
        </w:rPr>
        <w:t xml:space="preserve"> and</w:t>
      </w:r>
      <w:r w:rsidRPr="00647A5B">
        <w:rPr>
          <w:rFonts w:ascii="Times New Roman" w:hAnsi="Times New Roman" w:cs="Times New Roman"/>
          <w:lang w:val="en-GB"/>
        </w:rPr>
        <w:t xml:space="preserve"> similar measures;  </w:t>
      </w:r>
    </w:p>
    <w:p w:rsidR="00F75CF4" w:rsidRDefault="005336ED" w:rsidP="00E558D0">
      <w:pPr>
        <w:pStyle w:val="Prrafodelista"/>
        <w:numPr>
          <w:ilvl w:val="1"/>
          <w:numId w:val="18"/>
        </w:numPr>
        <w:spacing w:line="240" w:lineRule="auto"/>
        <w:jc w:val="both"/>
        <w:rPr>
          <w:rFonts w:ascii="Times New Roman" w:hAnsi="Times New Roman" w:cs="Times New Roman"/>
          <w:lang w:val="en-GB"/>
        </w:rPr>
      </w:pPr>
      <w:r>
        <w:rPr>
          <w:rFonts w:ascii="Times New Roman" w:hAnsi="Times New Roman" w:cs="Times New Roman"/>
          <w:lang w:val="en-GB"/>
        </w:rPr>
        <w:t>s</w:t>
      </w:r>
      <w:r w:rsidR="00F75CF4" w:rsidRPr="0052622A">
        <w:rPr>
          <w:rFonts w:ascii="Times New Roman" w:hAnsi="Times New Roman" w:cs="Times New Roman"/>
          <w:lang w:val="en-GB"/>
        </w:rPr>
        <w:t xml:space="preserve">upport </w:t>
      </w:r>
      <w:r>
        <w:rPr>
          <w:rFonts w:ascii="Times New Roman" w:hAnsi="Times New Roman" w:cs="Times New Roman"/>
          <w:lang w:val="en-GB"/>
        </w:rPr>
        <w:t xml:space="preserve">the efforts of other organisations </w:t>
      </w:r>
      <w:r w:rsidR="000C28FE">
        <w:rPr>
          <w:rFonts w:ascii="Times New Roman" w:hAnsi="Times New Roman" w:cs="Times New Roman"/>
          <w:lang w:val="en-GB"/>
        </w:rPr>
        <w:t>t</w:t>
      </w:r>
      <w:r>
        <w:rPr>
          <w:rFonts w:ascii="Times New Roman" w:hAnsi="Times New Roman" w:cs="Times New Roman"/>
          <w:lang w:val="en-GB"/>
        </w:rPr>
        <w:t xml:space="preserve">o </w:t>
      </w:r>
      <w:r w:rsidR="00F75CF4" w:rsidRPr="0052622A">
        <w:rPr>
          <w:rFonts w:ascii="Times New Roman" w:hAnsi="Times New Roman" w:cs="Times New Roman"/>
          <w:lang w:val="en-GB"/>
        </w:rPr>
        <w:t xml:space="preserve">establish an international tax cooperation body at the United Nations that makes international cooperation on tax matters more effective, aimed at reducing opportunities for tax evasion and aiding countries to capture the taxes due that can serve to finance social protection, by reducing downward pressures on national tax levels from global tax competition, among other means. </w:t>
      </w:r>
    </w:p>
    <w:p w:rsidR="005336ED" w:rsidRDefault="005336ED" w:rsidP="005336ED">
      <w:pPr>
        <w:spacing w:line="240" w:lineRule="auto"/>
        <w:jc w:val="both"/>
        <w:rPr>
          <w:rFonts w:ascii="Times New Roman" w:hAnsi="Times New Roman" w:cs="Times New Roman"/>
          <w:lang w:val="en-GB"/>
        </w:rPr>
      </w:pPr>
    </w:p>
    <w:p w:rsidR="00E558D0" w:rsidRPr="00E558D0" w:rsidRDefault="00E558D0" w:rsidP="00E558D0">
      <w:pPr>
        <w:pStyle w:val="Prrafodelista"/>
        <w:numPr>
          <w:ilvl w:val="0"/>
          <w:numId w:val="12"/>
        </w:numPr>
        <w:spacing w:line="240" w:lineRule="auto"/>
        <w:jc w:val="both"/>
        <w:rPr>
          <w:rFonts w:ascii="Times New Roman" w:hAnsi="Times New Roman" w:cs="Times New Roman"/>
          <w:b/>
          <w:lang w:val="en-GB"/>
        </w:rPr>
      </w:pPr>
      <w:r w:rsidRPr="00E558D0">
        <w:rPr>
          <w:rFonts w:ascii="Times New Roman" w:hAnsi="Times New Roman" w:cs="Times New Roman"/>
          <w:b/>
          <w:lang w:val="en-GB"/>
        </w:rPr>
        <w:t>Results of discussions</w:t>
      </w:r>
    </w:p>
    <w:p w:rsidR="00E558D0" w:rsidRDefault="00E558D0" w:rsidP="00E558D0">
      <w:pPr>
        <w:pStyle w:val="Prrafodelista"/>
        <w:spacing w:line="240" w:lineRule="auto"/>
        <w:jc w:val="both"/>
        <w:rPr>
          <w:rFonts w:ascii="Times New Roman" w:hAnsi="Times New Roman" w:cs="Times New Roman"/>
          <w:lang w:val="en-GB"/>
        </w:rPr>
      </w:pPr>
    </w:p>
    <w:p w:rsidR="00E558D0" w:rsidRDefault="00E558D0" w:rsidP="00E558D0">
      <w:pPr>
        <w:pStyle w:val="Prrafodelista"/>
        <w:spacing w:line="240" w:lineRule="auto"/>
        <w:jc w:val="both"/>
        <w:rPr>
          <w:rFonts w:ascii="Times New Roman" w:hAnsi="Times New Roman" w:cs="Times New Roman"/>
          <w:lang w:val="en-GB"/>
        </w:rPr>
      </w:pPr>
    </w:p>
    <w:p w:rsidR="00E558D0" w:rsidRDefault="00E558D0" w:rsidP="00E558D0">
      <w:pPr>
        <w:pStyle w:val="Prrafodelista"/>
        <w:spacing w:line="240" w:lineRule="auto"/>
        <w:jc w:val="both"/>
        <w:rPr>
          <w:rFonts w:ascii="Times New Roman" w:hAnsi="Times New Roman" w:cs="Times New Roman"/>
          <w:lang w:val="en-GB"/>
        </w:rPr>
      </w:pPr>
      <w:r>
        <w:rPr>
          <w:rFonts w:ascii="Times New Roman" w:hAnsi="Times New Roman" w:cs="Times New Roman"/>
          <w:lang w:val="en-GB"/>
        </w:rPr>
        <w:t>Results emerging from the discussion can be summarised as follows:</w:t>
      </w:r>
    </w:p>
    <w:p w:rsidR="00E558D0" w:rsidRDefault="00E558D0" w:rsidP="00E558D0">
      <w:pPr>
        <w:pStyle w:val="Prrafodelista"/>
        <w:spacing w:line="240" w:lineRule="auto"/>
        <w:jc w:val="both"/>
        <w:rPr>
          <w:rFonts w:ascii="Times New Roman" w:hAnsi="Times New Roman" w:cs="Times New Roman"/>
          <w:lang w:val="en-GB"/>
        </w:rPr>
      </w:pPr>
    </w:p>
    <w:p w:rsidR="00E558D0" w:rsidRDefault="00E558D0" w:rsidP="00E558D0">
      <w:pPr>
        <w:pStyle w:val="Prrafodelista"/>
        <w:spacing w:line="240" w:lineRule="auto"/>
        <w:jc w:val="both"/>
        <w:rPr>
          <w:rFonts w:ascii="Times New Roman" w:hAnsi="Times New Roman" w:cs="Times New Roman"/>
          <w:lang w:val="en-GB"/>
        </w:rPr>
      </w:pPr>
    </w:p>
    <w:p w:rsidR="00332A8A" w:rsidRDefault="00E558D0" w:rsidP="00E558D0">
      <w:pPr>
        <w:pStyle w:val="Prrafodelista"/>
        <w:numPr>
          <w:ilvl w:val="0"/>
          <w:numId w:val="17"/>
        </w:numPr>
        <w:spacing w:line="240" w:lineRule="auto"/>
        <w:jc w:val="both"/>
        <w:rPr>
          <w:rFonts w:ascii="Times New Roman" w:hAnsi="Times New Roman" w:cs="Times New Roman"/>
          <w:lang w:val="en-GB"/>
        </w:rPr>
      </w:pPr>
      <w:r>
        <w:rPr>
          <w:rFonts w:ascii="Times New Roman" w:hAnsi="Times New Roman" w:cs="Times New Roman"/>
          <w:lang w:val="en-GB"/>
        </w:rPr>
        <w:t xml:space="preserve">There was no agreement on </w:t>
      </w:r>
      <w:proofErr w:type="spellStart"/>
      <w:r>
        <w:rPr>
          <w:rFonts w:ascii="Times New Roman" w:hAnsi="Times New Roman" w:cs="Times New Roman"/>
          <w:lang w:val="en-GB"/>
        </w:rPr>
        <w:t>on</w:t>
      </w:r>
      <w:proofErr w:type="spellEnd"/>
      <w:r>
        <w:rPr>
          <w:rFonts w:ascii="Times New Roman" w:hAnsi="Times New Roman" w:cs="Times New Roman"/>
          <w:lang w:val="en-GB"/>
        </w:rPr>
        <w:t xml:space="preserve"> the above point (3.1) as there was sim</w:t>
      </w:r>
      <w:r w:rsidR="00332A8A">
        <w:rPr>
          <w:rFonts w:ascii="Times New Roman" w:hAnsi="Times New Roman" w:cs="Times New Roman"/>
          <w:lang w:val="en-GB"/>
        </w:rPr>
        <w:t>p</w:t>
      </w:r>
      <w:r>
        <w:rPr>
          <w:rFonts w:ascii="Times New Roman" w:hAnsi="Times New Roman" w:cs="Times New Roman"/>
          <w:lang w:val="en-GB"/>
        </w:rPr>
        <w:t xml:space="preserve">ly not enough time to discuss it in detail.  This unfortunately tallies with the non-use of the </w:t>
      </w:r>
      <w:r w:rsidR="00332A8A">
        <w:rPr>
          <w:rFonts w:ascii="Times New Roman" w:hAnsi="Times New Roman" w:cs="Times New Roman"/>
          <w:lang w:val="en-GB"/>
        </w:rPr>
        <w:t xml:space="preserve">financing </w:t>
      </w:r>
      <w:r>
        <w:rPr>
          <w:rFonts w:ascii="Times New Roman" w:hAnsi="Times New Roman" w:cs="Times New Roman"/>
          <w:lang w:val="en-GB"/>
        </w:rPr>
        <w:t>strategy that was developed and discussed in the Coalition during the first half of 2019.</w:t>
      </w:r>
      <w:r w:rsidR="00332A8A">
        <w:rPr>
          <w:rFonts w:ascii="Times New Roman" w:hAnsi="Times New Roman" w:cs="Times New Roman"/>
          <w:lang w:val="en-GB"/>
        </w:rPr>
        <w:t xml:space="preserve"> Without the global acceptance of a SP financing strategy in the Coalition all detailed discussions on Global Financing remain without an overall conceptual framework. </w:t>
      </w:r>
    </w:p>
    <w:p w:rsidR="00E558D0" w:rsidRDefault="00332A8A" w:rsidP="00E558D0">
      <w:pPr>
        <w:pStyle w:val="Prrafodelista"/>
        <w:numPr>
          <w:ilvl w:val="0"/>
          <w:numId w:val="17"/>
        </w:numPr>
        <w:spacing w:line="240" w:lineRule="auto"/>
        <w:jc w:val="both"/>
        <w:rPr>
          <w:rFonts w:ascii="Times New Roman" w:hAnsi="Times New Roman" w:cs="Times New Roman"/>
          <w:lang w:val="en-GB"/>
        </w:rPr>
      </w:pPr>
      <w:r>
        <w:rPr>
          <w:rFonts w:ascii="Times New Roman" w:hAnsi="Times New Roman" w:cs="Times New Roman"/>
          <w:lang w:val="en-GB"/>
        </w:rPr>
        <w:t xml:space="preserve">Point (3.2) was not discussed. </w:t>
      </w:r>
      <w:r w:rsidR="00E558D0">
        <w:rPr>
          <w:rFonts w:ascii="Times New Roman" w:hAnsi="Times New Roman" w:cs="Times New Roman"/>
          <w:lang w:val="en-GB"/>
        </w:rPr>
        <w:t xml:space="preserve"> </w:t>
      </w:r>
    </w:p>
    <w:p w:rsidR="00332A8A" w:rsidRPr="00332A8A" w:rsidRDefault="00E558D0" w:rsidP="00332A8A">
      <w:pPr>
        <w:pStyle w:val="Prrafodelista"/>
        <w:numPr>
          <w:ilvl w:val="0"/>
          <w:numId w:val="17"/>
        </w:numPr>
        <w:spacing w:line="240" w:lineRule="auto"/>
        <w:jc w:val="both"/>
        <w:rPr>
          <w:rFonts w:ascii="Times New Roman" w:hAnsi="Times New Roman" w:cs="Times New Roman"/>
        </w:rPr>
      </w:pPr>
      <w:r w:rsidRPr="00332A8A">
        <w:rPr>
          <w:rFonts w:ascii="Times New Roman" w:hAnsi="Times New Roman" w:cs="Times New Roman"/>
          <w:lang w:val="en-GB"/>
        </w:rPr>
        <w:t>The Co</w:t>
      </w:r>
      <w:r w:rsidR="00332A8A" w:rsidRPr="00332A8A">
        <w:rPr>
          <w:rFonts w:ascii="Times New Roman" w:hAnsi="Times New Roman" w:cs="Times New Roman"/>
          <w:lang w:val="en-GB"/>
        </w:rPr>
        <w:t xml:space="preserve">alition would continue to support the </w:t>
      </w:r>
      <w:r w:rsidR="00332A8A">
        <w:rPr>
          <w:rFonts w:ascii="Times New Roman" w:hAnsi="Times New Roman" w:cs="Times New Roman"/>
          <w:lang w:val="en-GB"/>
        </w:rPr>
        <w:t xml:space="preserve">safeguarding </w:t>
      </w:r>
      <w:r w:rsidR="00332A8A" w:rsidRPr="00332A8A">
        <w:rPr>
          <w:rFonts w:ascii="Times New Roman" w:hAnsi="Times New Roman" w:cs="Times New Roman"/>
          <w:lang w:val="en-GB"/>
        </w:rPr>
        <w:t>of national and international resources for social protection through forms of global taxation and</w:t>
      </w:r>
      <w:r w:rsidR="00332A8A">
        <w:rPr>
          <w:rFonts w:ascii="Times New Roman" w:hAnsi="Times New Roman" w:cs="Times New Roman"/>
          <w:lang w:val="en-GB"/>
        </w:rPr>
        <w:t xml:space="preserve"> the development of strengthening of mechanisms to protect </w:t>
      </w:r>
      <w:r w:rsidR="00332A8A" w:rsidRPr="00332A8A">
        <w:rPr>
          <w:rFonts w:ascii="Times New Roman" w:hAnsi="Times New Roman" w:cs="Times New Roman"/>
        </w:rPr>
        <w:t>Social protection financing in times of crises</w:t>
      </w:r>
      <w:r w:rsidR="00332A8A">
        <w:rPr>
          <w:rFonts w:ascii="Times New Roman" w:hAnsi="Times New Roman" w:cs="Times New Roman"/>
        </w:rPr>
        <w:t xml:space="preserve">.  It would also support </w:t>
      </w:r>
      <w:r w:rsidR="00AA0F8A">
        <w:rPr>
          <w:rFonts w:ascii="Times New Roman" w:hAnsi="Times New Roman" w:cs="Times New Roman"/>
        </w:rPr>
        <w:t xml:space="preserve">demands from the creation of an international tax co-operation body (point 3.6). </w:t>
      </w:r>
      <w:r w:rsidR="00332A8A">
        <w:rPr>
          <w:rFonts w:ascii="Times New Roman" w:hAnsi="Times New Roman" w:cs="Times New Roman"/>
        </w:rPr>
        <w:t xml:space="preserve"> </w:t>
      </w:r>
      <w:r w:rsidR="00AA0F8A">
        <w:rPr>
          <w:rFonts w:ascii="Times New Roman" w:hAnsi="Times New Roman" w:cs="Times New Roman"/>
        </w:rPr>
        <w:t>Support would largely consist of supporting statements, resolutions or conclusions emerging from national and international meetings</w:t>
      </w:r>
      <w:r w:rsidR="00332A8A" w:rsidRPr="00332A8A">
        <w:rPr>
          <w:rFonts w:ascii="Times New Roman" w:hAnsi="Times New Roman" w:cs="Times New Roman"/>
        </w:rPr>
        <w:t xml:space="preserve"> </w:t>
      </w:r>
      <w:r w:rsidR="00AA0F8A">
        <w:rPr>
          <w:rFonts w:ascii="Times New Roman" w:hAnsi="Times New Roman" w:cs="Times New Roman"/>
        </w:rPr>
        <w:t>or the activities of other interest groups</w:t>
      </w:r>
      <w:r w:rsidR="002E4B47">
        <w:rPr>
          <w:rFonts w:ascii="Times New Roman" w:hAnsi="Times New Roman" w:cs="Times New Roman"/>
        </w:rPr>
        <w:t xml:space="preserve"> (such as the up-coming session of the </w:t>
      </w:r>
      <w:proofErr w:type="spellStart"/>
      <w:r w:rsidR="002E4B47">
        <w:rPr>
          <w:rFonts w:ascii="Times New Roman" w:hAnsi="Times New Roman" w:cs="Times New Roman"/>
        </w:rPr>
        <w:t>CSocD</w:t>
      </w:r>
      <w:proofErr w:type="spellEnd"/>
      <w:r w:rsidR="002E4B47">
        <w:rPr>
          <w:rFonts w:ascii="Times New Roman" w:hAnsi="Times New Roman" w:cs="Times New Roman"/>
        </w:rPr>
        <w:t xml:space="preserve"> in </w:t>
      </w:r>
      <w:r w:rsidR="0035789E">
        <w:rPr>
          <w:rFonts w:ascii="Times New Roman" w:hAnsi="Times New Roman" w:cs="Times New Roman"/>
        </w:rPr>
        <w:t>February and</w:t>
      </w:r>
      <w:r w:rsidR="002E4B47">
        <w:rPr>
          <w:rFonts w:ascii="Times New Roman" w:hAnsi="Times New Roman" w:cs="Times New Roman"/>
        </w:rPr>
        <w:t xml:space="preserve"> possible side –events of the spring meetings of the IFIs in April)</w:t>
      </w:r>
      <w:r w:rsidR="00AA0F8A">
        <w:rPr>
          <w:rFonts w:ascii="Times New Roman" w:hAnsi="Times New Roman" w:cs="Times New Roman"/>
        </w:rPr>
        <w:t>.</w:t>
      </w:r>
    </w:p>
    <w:p w:rsidR="002E4B47" w:rsidRDefault="00AA0F8A" w:rsidP="00E558D0">
      <w:pPr>
        <w:pStyle w:val="Prrafodelista"/>
        <w:numPr>
          <w:ilvl w:val="0"/>
          <w:numId w:val="17"/>
        </w:numPr>
        <w:spacing w:line="240" w:lineRule="auto"/>
        <w:jc w:val="both"/>
        <w:rPr>
          <w:rFonts w:ascii="Times New Roman" w:hAnsi="Times New Roman" w:cs="Times New Roman"/>
          <w:lang w:val="en-GB"/>
        </w:rPr>
      </w:pPr>
      <w:r>
        <w:rPr>
          <w:rFonts w:ascii="Times New Roman" w:hAnsi="Times New Roman" w:cs="Times New Roman"/>
          <w:lang w:val="en-GB"/>
        </w:rPr>
        <w:t xml:space="preserve">The </w:t>
      </w:r>
      <w:r w:rsidR="0035789E">
        <w:rPr>
          <w:rFonts w:ascii="Times New Roman" w:hAnsi="Times New Roman" w:cs="Times New Roman"/>
          <w:lang w:val="en-GB"/>
        </w:rPr>
        <w:t>discussion focussed on possible strategies to promote</w:t>
      </w:r>
      <w:r>
        <w:rPr>
          <w:rFonts w:ascii="Times New Roman" w:hAnsi="Times New Roman" w:cs="Times New Roman"/>
          <w:lang w:val="en-GB"/>
        </w:rPr>
        <w:t xml:space="preserve"> and kick-start the creation of a Global Fund for Social Protection (point 3.3 and 3.4)</w:t>
      </w:r>
      <w:r w:rsidR="0035789E">
        <w:rPr>
          <w:rFonts w:ascii="Times New Roman" w:hAnsi="Times New Roman" w:cs="Times New Roman"/>
          <w:lang w:val="en-GB"/>
        </w:rPr>
        <w:t>, there</w:t>
      </w:r>
      <w:r>
        <w:rPr>
          <w:rFonts w:ascii="Times New Roman" w:hAnsi="Times New Roman" w:cs="Times New Roman"/>
          <w:lang w:val="en-GB"/>
        </w:rPr>
        <w:t xml:space="preserve"> was agreement in the working group that discussed the topic that such efforts should be actively supported and concrete actions was required. It should be noted, however, that ITUC support for the idea was less enthusiastic.  It was agreed that the Coalition should develop a concrete strategy for the kick-start and operation of the Fund.   </w:t>
      </w:r>
    </w:p>
    <w:p w:rsidR="002E4B47" w:rsidRDefault="002E4B47" w:rsidP="002E4B47">
      <w:pPr>
        <w:spacing w:line="240" w:lineRule="auto"/>
        <w:jc w:val="both"/>
        <w:rPr>
          <w:rFonts w:ascii="Times New Roman" w:hAnsi="Times New Roman" w:cs="Times New Roman"/>
          <w:lang w:val="en-GB"/>
        </w:rPr>
      </w:pPr>
    </w:p>
    <w:p w:rsidR="00E558D0" w:rsidRDefault="002E4B47" w:rsidP="002E4B47">
      <w:pPr>
        <w:pStyle w:val="Prrafodelista"/>
        <w:numPr>
          <w:ilvl w:val="0"/>
          <w:numId w:val="12"/>
        </w:numPr>
        <w:spacing w:line="240" w:lineRule="auto"/>
        <w:jc w:val="both"/>
        <w:rPr>
          <w:rFonts w:ascii="Times New Roman" w:hAnsi="Times New Roman" w:cs="Times New Roman"/>
          <w:b/>
          <w:lang w:val="en-GB"/>
        </w:rPr>
      </w:pPr>
      <w:r w:rsidRPr="002E4B47">
        <w:rPr>
          <w:rFonts w:ascii="Times New Roman" w:hAnsi="Times New Roman" w:cs="Times New Roman"/>
          <w:b/>
          <w:lang w:val="en-GB"/>
        </w:rPr>
        <w:t xml:space="preserve">Follow-up </w:t>
      </w:r>
      <w:r w:rsidR="00AA0F8A" w:rsidRPr="002E4B47">
        <w:rPr>
          <w:rFonts w:ascii="Times New Roman" w:hAnsi="Times New Roman" w:cs="Times New Roman"/>
          <w:b/>
          <w:lang w:val="en-GB"/>
        </w:rPr>
        <w:t xml:space="preserve"> </w:t>
      </w:r>
      <w:r w:rsidR="00332A8A" w:rsidRPr="002E4B47">
        <w:rPr>
          <w:rFonts w:ascii="Times New Roman" w:hAnsi="Times New Roman" w:cs="Times New Roman"/>
          <w:b/>
          <w:lang w:val="en-GB"/>
        </w:rPr>
        <w:t xml:space="preserve">  </w:t>
      </w:r>
      <w:r w:rsidR="00E558D0" w:rsidRPr="002E4B47">
        <w:rPr>
          <w:rFonts w:ascii="Times New Roman" w:hAnsi="Times New Roman" w:cs="Times New Roman"/>
          <w:b/>
          <w:lang w:val="en-GB"/>
        </w:rPr>
        <w:t xml:space="preserve"> </w:t>
      </w:r>
    </w:p>
    <w:p w:rsidR="002E4B47" w:rsidRPr="00BE5C01" w:rsidRDefault="002E4B47" w:rsidP="002E4B47">
      <w:pPr>
        <w:spacing w:line="240" w:lineRule="auto"/>
        <w:jc w:val="both"/>
        <w:rPr>
          <w:rFonts w:ascii="Times New Roman" w:hAnsi="Times New Roman" w:cs="Times New Roman"/>
          <w:lang w:val="en-GB"/>
        </w:rPr>
      </w:pPr>
      <w:r w:rsidRPr="00BE5C01">
        <w:rPr>
          <w:rFonts w:ascii="Times New Roman" w:hAnsi="Times New Roman" w:cs="Times New Roman"/>
          <w:lang w:val="en-GB"/>
        </w:rPr>
        <w:t xml:space="preserve">From the above discussion the following follow-up items for the 2020 </w:t>
      </w:r>
      <w:r w:rsidR="0035789E" w:rsidRPr="00BE5C01">
        <w:rPr>
          <w:rFonts w:ascii="Times New Roman" w:hAnsi="Times New Roman" w:cs="Times New Roman"/>
          <w:lang w:val="en-GB"/>
        </w:rPr>
        <w:t>work plan</w:t>
      </w:r>
      <w:r w:rsidRPr="00BE5C01">
        <w:rPr>
          <w:rFonts w:ascii="Times New Roman" w:hAnsi="Times New Roman" w:cs="Times New Roman"/>
          <w:lang w:val="en-GB"/>
        </w:rPr>
        <w:t xml:space="preserve"> can be delineated:</w:t>
      </w:r>
    </w:p>
    <w:p w:rsidR="002E4B47" w:rsidRDefault="002E4B47" w:rsidP="002E4B47">
      <w:pPr>
        <w:spacing w:line="240" w:lineRule="auto"/>
        <w:jc w:val="both"/>
        <w:rPr>
          <w:rFonts w:ascii="Times New Roman" w:hAnsi="Times New Roman" w:cs="Times New Roman"/>
          <w:b/>
          <w:lang w:val="en-GB"/>
        </w:rPr>
      </w:pPr>
    </w:p>
    <w:p w:rsidR="00BE5C01" w:rsidRDefault="00BE5C01" w:rsidP="001C3FCF">
      <w:pPr>
        <w:pStyle w:val="Prrafodelista"/>
        <w:numPr>
          <w:ilvl w:val="0"/>
          <w:numId w:val="20"/>
        </w:numPr>
        <w:spacing w:line="240" w:lineRule="auto"/>
        <w:jc w:val="both"/>
        <w:rPr>
          <w:rFonts w:ascii="Times New Roman" w:hAnsi="Times New Roman" w:cs="Times New Roman"/>
          <w:lang w:val="en-GB"/>
        </w:rPr>
      </w:pPr>
      <w:r w:rsidRPr="00BE5C01">
        <w:rPr>
          <w:rFonts w:ascii="Times New Roman" w:hAnsi="Times New Roman" w:cs="Times New Roman"/>
          <w:lang w:val="en-GB"/>
        </w:rPr>
        <w:t>Embedding a Global Financing strategy for the Coalition in a</w:t>
      </w:r>
      <w:r w:rsidR="00280B4D">
        <w:rPr>
          <w:rFonts w:ascii="Times New Roman" w:hAnsi="Times New Roman" w:cs="Times New Roman"/>
          <w:lang w:val="en-GB"/>
        </w:rPr>
        <w:t xml:space="preserve"> consolidated </w:t>
      </w:r>
      <w:r w:rsidRPr="00BE5C01">
        <w:rPr>
          <w:rFonts w:ascii="Times New Roman" w:hAnsi="Times New Roman" w:cs="Times New Roman"/>
          <w:lang w:val="en-GB"/>
        </w:rPr>
        <w:t xml:space="preserve">overall SP financing strategy would be desirable and the </w:t>
      </w:r>
      <w:proofErr w:type="spellStart"/>
      <w:r w:rsidRPr="00BE5C01">
        <w:rPr>
          <w:rFonts w:ascii="Times New Roman" w:hAnsi="Times New Roman" w:cs="Times New Roman"/>
          <w:lang w:val="en-GB"/>
        </w:rPr>
        <w:t>the</w:t>
      </w:r>
      <w:proofErr w:type="spellEnd"/>
      <w:r w:rsidRPr="00BE5C01">
        <w:rPr>
          <w:rFonts w:ascii="Times New Roman" w:hAnsi="Times New Roman" w:cs="Times New Roman"/>
          <w:lang w:val="en-GB"/>
        </w:rPr>
        <w:t xml:space="preserve"> Coalition should aim at adopting a consensus position.  </w:t>
      </w:r>
      <w:r>
        <w:rPr>
          <w:rFonts w:ascii="Times New Roman" w:hAnsi="Times New Roman" w:cs="Times New Roman"/>
          <w:lang w:val="en-GB"/>
        </w:rPr>
        <w:t>Since this positions is linked to the position on the necessity and need  for a stronger ILO or UN legal instruments (</w:t>
      </w:r>
      <w:r w:rsidR="00280B4D">
        <w:rPr>
          <w:rFonts w:ascii="Times New Roman" w:hAnsi="Times New Roman" w:cs="Times New Roman"/>
          <w:lang w:val="en-GB"/>
        </w:rPr>
        <w:t xml:space="preserve">i.e. </w:t>
      </w:r>
      <w:r>
        <w:rPr>
          <w:rFonts w:ascii="Times New Roman" w:hAnsi="Times New Roman" w:cs="Times New Roman"/>
          <w:lang w:val="en-GB"/>
        </w:rPr>
        <w:t xml:space="preserve">a convention) and no consensus on this point is reached yet, further discussion on the subject  are needed during forthcoming Core team meetings. </w:t>
      </w:r>
    </w:p>
    <w:p w:rsidR="00280B4D" w:rsidRDefault="00280B4D" w:rsidP="001C3FCF">
      <w:pPr>
        <w:pStyle w:val="Prrafodelista"/>
        <w:numPr>
          <w:ilvl w:val="0"/>
          <w:numId w:val="20"/>
        </w:numPr>
        <w:spacing w:line="240" w:lineRule="auto"/>
        <w:jc w:val="both"/>
        <w:rPr>
          <w:rFonts w:ascii="Times New Roman" w:hAnsi="Times New Roman" w:cs="Times New Roman"/>
          <w:lang w:val="en-GB"/>
        </w:rPr>
      </w:pPr>
      <w:r>
        <w:rPr>
          <w:rFonts w:ascii="Times New Roman" w:hAnsi="Times New Roman" w:cs="Times New Roman"/>
          <w:lang w:val="en-GB"/>
        </w:rPr>
        <w:t xml:space="preserve">The discussion in the working groups and the plenary of the Core team still decided to develop a concrete strategy paper for the promotion and kick-start of the Global Fund.  The paper was supposed to be compiled during the first quarter of 2020.   </w:t>
      </w:r>
      <w:proofErr w:type="spellStart"/>
      <w:r>
        <w:rPr>
          <w:rFonts w:ascii="Times New Roman" w:hAnsi="Times New Roman" w:cs="Times New Roman"/>
          <w:lang w:val="en-GB"/>
        </w:rPr>
        <w:t>Brot</w:t>
      </w:r>
      <w:proofErr w:type="spellEnd"/>
      <w:r>
        <w:rPr>
          <w:rFonts w:ascii="Times New Roman" w:hAnsi="Times New Roman" w:cs="Times New Roman"/>
          <w:lang w:val="en-GB"/>
        </w:rPr>
        <w:t>-</w:t>
      </w:r>
      <w:proofErr w:type="spellStart"/>
      <w:r>
        <w:rPr>
          <w:rFonts w:ascii="Times New Roman" w:hAnsi="Times New Roman" w:cs="Times New Roman"/>
          <w:lang w:val="en-GB"/>
        </w:rPr>
        <w:t>für</w:t>
      </w:r>
      <w:proofErr w:type="spellEnd"/>
      <w:r>
        <w:rPr>
          <w:rFonts w:ascii="Times New Roman" w:hAnsi="Times New Roman" w:cs="Times New Roman"/>
          <w:lang w:val="en-GB"/>
        </w:rPr>
        <w:t>-die-Welt would take the lead.</w:t>
      </w:r>
    </w:p>
    <w:p w:rsidR="00280B4D" w:rsidRDefault="00280B4D" w:rsidP="00280B4D">
      <w:pPr>
        <w:spacing w:line="240" w:lineRule="auto"/>
        <w:ind w:left="720"/>
        <w:jc w:val="both"/>
        <w:rPr>
          <w:rFonts w:ascii="Times New Roman" w:hAnsi="Times New Roman" w:cs="Times New Roman"/>
          <w:lang w:val="en-GB"/>
        </w:rPr>
      </w:pPr>
    </w:p>
    <w:p w:rsidR="005336ED" w:rsidRPr="00280B4D" w:rsidRDefault="00DD5586" w:rsidP="00BF38D4">
      <w:pPr>
        <w:spacing w:line="240" w:lineRule="auto"/>
        <w:ind w:left="720"/>
        <w:rPr>
          <w:rFonts w:ascii="Times New Roman" w:hAnsi="Times New Roman" w:cs="Times New Roman"/>
          <w:lang w:val="en-GB"/>
        </w:rPr>
      </w:pPr>
      <w:r w:rsidRPr="00280B4D">
        <w:rPr>
          <w:rFonts w:ascii="Times New Roman" w:hAnsi="Times New Roman" w:cs="Times New Roman"/>
          <w:lang w:val="en-GB"/>
        </w:rPr>
        <w:t>M</w:t>
      </w:r>
      <w:r w:rsidR="005336ED" w:rsidRPr="00280B4D">
        <w:rPr>
          <w:rFonts w:ascii="Times New Roman" w:hAnsi="Times New Roman" w:cs="Times New Roman"/>
          <w:lang w:val="en-GB"/>
        </w:rPr>
        <w:t xml:space="preserve">ichael </w:t>
      </w:r>
      <w:proofErr w:type="spellStart"/>
      <w:r w:rsidR="005336ED" w:rsidRPr="00280B4D">
        <w:rPr>
          <w:rFonts w:ascii="Times New Roman" w:hAnsi="Times New Roman" w:cs="Times New Roman"/>
          <w:lang w:val="en-GB"/>
        </w:rPr>
        <w:t>Cichon</w:t>
      </w:r>
      <w:proofErr w:type="spellEnd"/>
      <w:r w:rsidRPr="00280B4D">
        <w:rPr>
          <w:rFonts w:ascii="Times New Roman" w:hAnsi="Times New Roman" w:cs="Times New Roman"/>
          <w:lang w:val="en-GB"/>
        </w:rPr>
        <w:t xml:space="preserve">, </w:t>
      </w:r>
      <w:r w:rsidR="00E558D0" w:rsidRPr="00280B4D">
        <w:rPr>
          <w:rFonts w:ascii="Times New Roman" w:hAnsi="Times New Roman" w:cs="Times New Roman"/>
          <w:lang w:val="en-GB"/>
        </w:rPr>
        <w:t xml:space="preserve">27 January </w:t>
      </w:r>
      <w:r w:rsidR="005336ED" w:rsidRPr="00280B4D">
        <w:rPr>
          <w:rFonts w:ascii="Times New Roman" w:hAnsi="Times New Roman" w:cs="Times New Roman"/>
          <w:lang w:val="en-GB"/>
        </w:rPr>
        <w:t>20</w:t>
      </w:r>
      <w:r w:rsidR="00E558D0" w:rsidRPr="00280B4D">
        <w:rPr>
          <w:rFonts w:ascii="Times New Roman" w:hAnsi="Times New Roman" w:cs="Times New Roman"/>
          <w:lang w:val="en-GB"/>
        </w:rPr>
        <w:t>20</w:t>
      </w:r>
      <w:r w:rsidR="00BF38D4">
        <w:rPr>
          <w:rFonts w:ascii="Times New Roman" w:hAnsi="Times New Roman" w:cs="Times New Roman"/>
          <w:lang w:val="en-GB"/>
        </w:rPr>
        <w:br/>
      </w:r>
      <w:r w:rsidR="00BF38D4" w:rsidRPr="00BF38D4">
        <w:rPr>
          <w:rFonts w:ascii="Times New Roman" w:hAnsi="Times New Roman" w:cs="Times New Roman"/>
          <w:lang w:val="en-GB"/>
        </w:rPr>
        <w:t xml:space="preserve">Michael </w:t>
      </w:r>
      <w:proofErr w:type="spellStart"/>
      <w:r w:rsidR="00BF38D4" w:rsidRPr="00BF38D4">
        <w:rPr>
          <w:rFonts w:ascii="Times New Roman" w:hAnsi="Times New Roman" w:cs="Times New Roman"/>
          <w:lang w:val="en-GB"/>
        </w:rPr>
        <w:t>Cichon</w:t>
      </w:r>
      <w:proofErr w:type="spellEnd"/>
      <w:r w:rsidR="00BF38D4" w:rsidRPr="00BF38D4">
        <w:rPr>
          <w:rFonts w:ascii="Times New Roman" w:hAnsi="Times New Roman" w:cs="Times New Roman"/>
          <w:lang w:val="en-GB"/>
        </w:rPr>
        <w:t xml:space="preserve"> &lt;michaelcichon2012@gmail.com&gt;</w:t>
      </w:r>
      <w:bookmarkStart w:id="0" w:name="_GoBack"/>
      <w:bookmarkEnd w:id="0"/>
    </w:p>
    <w:sectPr w:rsidR="005336ED" w:rsidRPr="00280B4D" w:rsidSect="0090399F">
      <w:headerReference w:type="default" r:id="rId13"/>
      <w:footerReference w:type="defaul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70" w:rsidRDefault="00B27470" w:rsidP="007A3AD7">
      <w:pPr>
        <w:spacing w:after="0" w:line="240" w:lineRule="auto"/>
      </w:pPr>
      <w:r>
        <w:separator/>
      </w:r>
    </w:p>
  </w:endnote>
  <w:endnote w:type="continuationSeparator" w:id="0">
    <w:p w:rsidR="00B27470" w:rsidRDefault="00B27470" w:rsidP="007A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20988673"/>
      <w:docPartObj>
        <w:docPartGallery w:val="Page Numbers (Bottom of Page)"/>
        <w:docPartUnique/>
      </w:docPartObj>
    </w:sdtPr>
    <w:sdtEndPr/>
    <w:sdtContent>
      <w:p w:rsidR="00987C97" w:rsidRPr="00987C97" w:rsidRDefault="00987C97" w:rsidP="00987C97">
        <w:pPr>
          <w:pStyle w:val="Piedepgina"/>
          <w:jc w:val="right"/>
          <w:rPr>
            <w:sz w:val="20"/>
            <w:szCs w:val="20"/>
          </w:rPr>
        </w:pPr>
        <w:r w:rsidRPr="00987C97">
          <w:rPr>
            <w:sz w:val="20"/>
            <w:szCs w:val="20"/>
          </w:rPr>
          <w:fldChar w:fldCharType="begin"/>
        </w:r>
        <w:r w:rsidRPr="00987C97">
          <w:rPr>
            <w:sz w:val="20"/>
            <w:szCs w:val="20"/>
          </w:rPr>
          <w:instrText>PAGE   \* MERGEFORMAT</w:instrText>
        </w:r>
        <w:r w:rsidRPr="00987C97">
          <w:rPr>
            <w:sz w:val="20"/>
            <w:szCs w:val="20"/>
          </w:rPr>
          <w:fldChar w:fldCharType="separate"/>
        </w:r>
        <w:r w:rsidR="00BF38D4" w:rsidRPr="00BF38D4">
          <w:rPr>
            <w:noProof/>
            <w:sz w:val="20"/>
            <w:szCs w:val="20"/>
            <w:lang w:val="es-ES"/>
          </w:rPr>
          <w:t>4</w:t>
        </w:r>
        <w:r w:rsidRPr="00987C9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70" w:rsidRDefault="00B27470" w:rsidP="007A3AD7">
      <w:pPr>
        <w:spacing w:after="0" w:line="240" w:lineRule="auto"/>
      </w:pPr>
      <w:r>
        <w:separator/>
      </w:r>
    </w:p>
  </w:footnote>
  <w:footnote w:type="continuationSeparator" w:id="0">
    <w:p w:rsidR="00B27470" w:rsidRDefault="00B27470" w:rsidP="007A3AD7">
      <w:pPr>
        <w:spacing w:after="0" w:line="240" w:lineRule="auto"/>
      </w:pPr>
      <w:r>
        <w:continuationSeparator/>
      </w:r>
    </w:p>
  </w:footnote>
  <w:footnote w:id="1">
    <w:p w:rsidR="004C522E" w:rsidRPr="00987C97" w:rsidRDefault="004C522E" w:rsidP="00987C97">
      <w:pPr>
        <w:spacing w:line="240" w:lineRule="auto"/>
        <w:jc w:val="both"/>
        <w:rPr>
          <w:rFonts w:ascii="Times New Roman" w:hAnsi="Times New Roman" w:cs="Times New Roman"/>
          <w:sz w:val="20"/>
          <w:szCs w:val="20"/>
          <w:lang w:val="en-GB"/>
        </w:rPr>
      </w:pPr>
      <w:r>
        <w:rPr>
          <w:rStyle w:val="Refdenotaalpie"/>
        </w:rPr>
        <w:footnoteRef/>
      </w:r>
      <w:r w:rsidRPr="004C522E">
        <w:t xml:space="preserve"> </w:t>
      </w:r>
      <w:r w:rsidR="00F53F14">
        <w:rPr>
          <w:rFonts w:ascii="Times New Roman" w:hAnsi="Times New Roman" w:cs="Times New Roman"/>
          <w:sz w:val="20"/>
          <w:szCs w:val="20"/>
        </w:rPr>
        <w:t xml:space="preserve">The conceptual part of this note </w:t>
      </w:r>
      <w:r w:rsidRPr="004C522E">
        <w:rPr>
          <w:rFonts w:ascii="Times New Roman" w:hAnsi="Times New Roman" w:cs="Times New Roman"/>
          <w:sz w:val="20"/>
          <w:szCs w:val="20"/>
        </w:rPr>
        <w:t xml:space="preserve"> is based </w:t>
      </w:r>
      <w:r w:rsidR="00BE5C01">
        <w:rPr>
          <w:rFonts w:ascii="Times New Roman" w:hAnsi="Times New Roman" w:cs="Times New Roman"/>
          <w:sz w:val="20"/>
          <w:szCs w:val="20"/>
        </w:rPr>
        <w:t xml:space="preserve">in part </w:t>
      </w:r>
      <w:r w:rsidRPr="004C522E">
        <w:rPr>
          <w:rFonts w:ascii="Times New Roman" w:hAnsi="Times New Roman" w:cs="Times New Roman"/>
          <w:sz w:val="20"/>
          <w:szCs w:val="20"/>
        </w:rPr>
        <w:t xml:space="preserve">on an early draft of the GCSPF position paper on social protection financing, i.e. </w:t>
      </w:r>
      <w:r w:rsidRPr="004C522E">
        <w:rPr>
          <w:rFonts w:ascii="Times New Roman" w:hAnsi="Times New Roman" w:cs="Times New Roman"/>
          <w:i/>
          <w:iCs/>
          <w:sz w:val="20"/>
          <w:szCs w:val="20"/>
          <w:lang w:val="en-GB"/>
        </w:rPr>
        <w:t>The legal, political, economic and moral imperatives to finance social protection for all</w:t>
      </w:r>
      <w:r>
        <w:rPr>
          <w:rFonts w:ascii="Times New Roman" w:hAnsi="Times New Roman" w:cs="Times New Roman"/>
          <w:i/>
          <w:iCs/>
          <w:sz w:val="20"/>
          <w:szCs w:val="20"/>
          <w:lang w:val="en-GB"/>
        </w:rPr>
        <w:t xml:space="preserve">, </w:t>
      </w:r>
      <w:r w:rsidRPr="004C522E">
        <w:rPr>
          <w:rFonts w:ascii="Times New Roman" w:hAnsi="Times New Roman" w:cs="Times New Roman"/>
          <w:iCs/>
          <w:sz w:val="20"/>
          <w:szCs w:val="20"/>
          <w:lang w:val="en-GB"/>
        </w:rPr>
        <w:t>Febr</w:t>
      </w:r>
      <w:r>
        <w:rPr>
          <w:rFonts w:ascii="Times New Roman" w:hAnsi="Times New Roman" w:cs="Times New Roman"/>
          <w:iCs/>
          <w:sz w:val="20"/>
          <w:szCs w:val="20"/>
          <w:lang w:val="en-GB"/>
        </w:rPr>
        <w:t xml:space="preserve">uary </w:t>
      </w:r>
      <w:r w:rsidRPr="004C522E">
        <w:rPr>
          <w:rFonts w:ascii="Times New Roman" w:hAnsi="Times New Roman" w:cs="Times New Roman"/>
          <w:iCs/>
          <w:sz w:val="20"/>
          <w:szCs w:val="20"/>
          <w:lang w:val="en-GB"/>
        </w:rPr>
        <w:t>2019</w:t>
      </w:r>
    </w:p>
  </w:footnote>
  <w:footnote w:id="2">
    <w:p w:rsidR="007A3AD7" w:rsidRPr="000A431E" w:rsidRDefault="007A3AD7" w:rsidP="007A3AD7">
      <w:pPr>
        <w:pStyle w:val="Textonotapie"/>
        <w:rPr>
          <w:rFonts w:ascii="Times New Roman" w:hAnsi="Times New Roman" w:cs="Times New Roman"/>
          <w:lang w:val="en-US"/>
        </w:rPr>
      </w:pPr>
      <w:r w:rsidRPr="000A431E">
        <w:rPr>
          <w:rStyle w:val="Refdenotaalpie"/>
          <w:rFonts w:ascii="Times New Roman" w:hAnsi="Times New Roman" w:cs="Times New Roman"/>
        </w:rPr>
        <w:footnoteRef/>
      </w:r>
      <w:r w:rsidRPr="000A431E">
        <w:rPr>
          <w:rFonts w:ascii="Times New Roman" w:hAnsi="Times New Roman" w:cs="Times New Roman"/>
        </w:rPr>
        <w:t xml:space="preserve"> </w:t>
      </w:r>
      <w:r w:rsidRPr="000A431E">
        <w:rPr>
          <w:rFonts w:ascii="Times New Roman" w:hAnsi="Times New Roman" w:cs="Times New Roman"/>
        </w:rPr>
        <w:t xml:space="preserve">See Bierbaum, M. </w:t>
      </w:r>
      <w:proofErr w:type="gramStart"/>
      <w:r w:rsidRPr="000A431E">
        <w:rPr>
          <w:rFonts w:ascii="Times New Roman" w:hAnsi="Times New Roman" w:cs="Times New Roman"/>
          <w:lang w:val="fr-BE"/>
        </w:rPr>
        <w:t>et</w:t>
      </w:r>
      <w:proofErr w:type="gramEnd"/>
      <w:r w:rsidRPr="000A431E">
        <w:rPr>
          <w:rFonts w:ascii="Times New Roman" w:hAnsi="Times New Roman" w:cs="Times New Roman"/>
          <w:lang w:val="fr-BE"/>
        </w:rPr>
        <w:t xml:space="preserve"> al. 2017. </w:t>
      </w:r>
      <w:r w:rsidRPr="000A431E">
        <w:rPr>
          <w:rFonts w:ascii="Times New Roman" w:hAnsi="Times New Roman" w:cs="Times New Roman"/>
          <w:lang w:val="en-US"/>
        </w:rPr>
        <w:t xml:space="preserve">Social Protection Floor Index – Update </w:t>
      </w:r>
      <w:r w:rsidR="00987C97">
        <w:rPr>
          <w:rFonts w:ascii="Times New Roman" w:hAnsi="Times New Roman" w:cs="Times New Roman"/>
          <w:lang w:val="en-US"/>
        </w:rPr>
        <w:t>and Country Studies, FES Berlin</w:t>
      </w:r>
    </w:p>
  </w:footnote>
  <w:footnote w:id="3">
    <w:p w:rsidR="00DD5586" w:rsidRPr="000A431E" w:rsidRDefault="00DD5586" w:rsidP="00DD5586">
      <w:pPr>
        <w:spacing w:after="0"/>
        <w:jc w:val="both"/>
        <w:rPr>
          <w:rFonts w:ascii="Times New Roman" w:hAnsi="Times New Roman" w:cs="Times New Roman"/>
          <w:sz w:val="20"/>
          <w:szCs w:val="20"/>
        </w:rPr>
      </w:pPr>
      <w:r w:rsidRPr="000A431E">
        <w:rPr>
          <w:rStyle w:val="Refdenotaalpie"/>
          <w:rFonts w:ascii="Times New Roman" w:hAnsi="Times New Roman" w:cs="Times New Roman"/>
        </w:rPr>
        <w:footnoteRef/>
      </w:r>
      <w:r w:rsidRPr="000A431E">
        <w:rPr>
          <w:rFonts w:ascii="Times New Roman" w:hAnsi="Times New Roman" w:cs="Times New Roman"/>
          <w:sz w:val="20"/>
          <w:szCs w:val="20"/>
        </w:rPr>
        <w:t xml:space="preserve"> </w:t>
      </w:r>
      <w:proofErr w:type="spellStart"/>
      <w:r w:rsidRPr="0075728A">
        <w:rPr>
          <w:rFonts w:ascii="Times New Roman" w:hAnsi="Times New Roman" w:cs="Times New Roman"/>
          <w:sz w:val="20"/>
          <w:szCs w:val="20"/>
        </w:rPr>
        <w:t>Cichon</w:t>
      </w:r>
      <w:proofErr w:type="spellEnd"/>
      <w:r w:rsidRPr="0075728A">
        <w:rPr>
          <w:rFonts w:ascii="Times New Roman" w:hAnsi="Times New Roman" w:cs="Times New Roman"/>
          <w:sz w:val="20"/>
          <w:szCs w:val="20"/>
        </w:rPr>
        <w:t>, M. 2018. The Social Protection Agenda of the Sustainable Development Goals and Its Fi</w:t>
      </w:r>
      <w:r w:rsidRPr="000A431E">
        <w:rPr>
          <w:rFonts w:ascii="Times New Roman" w:hAnsi="Times New Roman" w:cs="Times New Roman"/>
          <w:sz w:val="20"/>
          <w:szCs w:val="20"/>
        </w:rPr>
        <w:t>scal Challenge</w:t>
      </w:r>
      <w:r w:rsidRPr="000A431E">
        <w:rPr>
          <w:rFonts w:ascii="Times New Roman" w:hAnsi="Times New Roman" w:cs="Times New Roman"/>
          <w:iCs/>
          <w:sz w:val="20"/>
          <w:szCs w:val="20"/>
        </w:rPr>
        <w:t>: in ADB</w:t>
      </w:r>
      <w:r w:rsidRPr="000A431E">
        <w:rPr>
          <w:rFonts w:ascii="Times New Roman" w:hAnsi="Times New Roman" w:cs="Times New Roman"/>
          <w:i/>
          <w:iCs/>
          <w:sz w:val="20"/>
          <w:szCs w:val="20"/>
        </w:rPr>
        <w:t xml:space="preserve">: </w:t>
      </w:r>
      <w:r w:rsidRPr="000A431E">
        <w:rPr>
          <w:rFonts w:ascii="Times New Roman" w:hAnsi="Times New Roman" w:cs="Times New Roman"/>
          <w:sz w:val="20"/>
          <w:szCs w:val="20"/>
        </w:rPr>
        <w:t xml:space="preserve"> Asia’s Fiscal Challenge Financing the Social Protection Agenda of the Sustainable Development Goals, Manila</w:t>
      </w:r>
      <w:r>
        <w:rPr>
          <w:rFonts w:ascii="Times New Roman" w:hAnsi="Times New Roman" w:cs="Times New Roman"/>
          <w:sz w:val="20"/>
          <w:szCs w:val="20"/>
        </w:rPr>
        <w:t>, 2018</w:t>
      </w:r>
      <w:r w:rsidRPr="000A431E">
        <w:rPr>
          <w:rFonts w:ascii="Times New Roman" w:hAnsi="Times New Roman" w:cs="Times New Roman"/>
          <w:sz w:val="20"/>
          <w:szCs w:val="20"/>
        </w:rPr>
        <w:t>.</w:t>
      </w:r>
    </w:p>
  </w:footnote>
  <w:footnote w:id="4">
    <w:p w:rsidR="007A3AD7" w:rsidRPr="000A431E" w:rsidRDefault="007A3AD7" w:rsidP="007A3AD7">
      <w:pPr>
        <w:pStyle w:val="Textonotapie"/>
        <w:rPr>
          <w:rFonts w:ascii="Times New Roman" w:hAnsi="Times New Roman" w:cs="Times New Roman"/>
          <w:lang w:val="en-US"/>
        </w:rPr>
      </w:pPr>
      <w:r w:rsidRPr="000A431E">
        <w:rPr>
          <w:rStyle w:val="Refdenotaalpie"/>
          <w:rFonts w:ascii="Times New Roman" w:hAnsi="Times New Roman" w:cs="Times New Roman"/>
        </w:rPr>
        <w:footnoteRef/>
      </w:r>
      <w:r w:rsidRPr="000A431E">
        <w:rPr>
          <w:rFonts w:ascii="Times New Roman" w:hAnsi="Times New Roman" w:cs="Times New Roman"/>
          <w:lang w:val="en-US"/>
        </w:rPr>
        <w:t xml:space="preserve"> For more information see: De </w:t>
      </w:r>
      <w:proofErr w:type="spellStart"/>
      <w:r w:rsidRPr="000A431E">
        <w:rPr>
          <w:rFonts w:ascii="Times New Roman" w:hAnsi="Times New Roman" w:cs="Times New Roman"/>
          <w:lang w:val="en-US"/>
        </w:rPr>
        <w:t>Schutter</w:t>
      </w:r>
      <w:proofErr w:type="spellEnd"/>
      <w:r w:rsidRPr="000A431E">
        <w:rPr>
          <w:rFonts w:ascii="Times New Roman" w:hAnsi="Times New Roman" w:cs="Times New Roman"/>
          <w:lang w:val="en-US"/>
        </w:rPr>
        <w:t xml:space="preserve">, O. &amp; </w:t>
      </w:r>
      <w:proofErr w:type="spellStart"/>
      <w:r w:rsidRPr="000A431E">
        <w:rPr>
          <w:rFonts w:ascii="Times New Roman" w:hAnsi="Times New Roman" w:cs="Times New Roman"/>
          <w:lang w:val="en-US"/>
        </w:rPr>
        <w:t>Sepúlveda</w:t>
      </w:r>
      <w:proofErr w:type="spellEnd"/>
      <w:r w:rsidRPr="000A431E">
        <w:rPr>
          <w:rFonts w:ascii="Times New Roman" w:hAnsi="Times New Roman" w:cs="Times New Roman"/>
          <w:lang w:val="en-US"/>
        </w:rPr>
        <w:t>, M. (2012) Underwriting the Poor: A Global Fund for Social Protection</w:t>
      </w:r>
    </w:p>
  </w:footnote>
  <w:footnote w:id="5">
    <w:p w:rsidR="005F7D5A" w:rsidRPr="005F7D5A" w:rsidRDefault="005F7D5A">
      <w:pPr>
        <w:pStyle w:val="Textonotapie"/>
        <w:rPr>
          <w:lang w:val="en-US"/>
        </w:rPr>
      </w:pPr>
      <w:r>
        <w:rPr>
          <w:rStyle w:val="Refdenotaalpie"/>
        </w:rPr>
        <w:footnoteRef/>
      </w:r>
      <w:r w:rsidRPr="005F7D5A">
        <w:rPr>
          <w:lang w:val="en-US"/>
        </w:rPr>
        <w:t xml:space="preserve"> https://www.devex.com/news/the-g77-will-push-for-tax-justice-through-a-un-tax-body-says-ecuador-s-foreign-affairs-minister-89442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26497"/>
      <w:docPartObj>
        <w:docPartGallery w:val="Page Numbers (Top of Page)"/>
        <w:docPartUnique/>
      </w:docPartObj>
    </w:sdtPr>
    <w:sdtEndPr>
      <w:rPr>
        <w:noProof/>
      </w:rPr>
    </w:sdtEndPr>
    <w:sdtContent>
      <w:p w:rsidR="00303C43" w:rsidRDefault="00AE67B6">
        <w:pPr>
          <w:pStyle w:val="Encabezado"/>
          <w:jc w:val="center"/>
        </w:pPr>
        <w:r>
          <w:fldChar w:fldCharType="begin"/>
        </w:r>
        <w:r>
          <w:instrText xml:space="preserve"> PAGE   \* MERGEFORMAT </w:instrText>
        </w:r>
        <w:r>
          <w:fldChar w:fldCharType="separate"/>
        </w:r>
        <w:r w:rsidR="00BF38D4">
          <w:rPr>
            <w:noProof/>
          </w:rPr>
          <w:t>4</w:t>
        </w:r>
        <w:r>
          <w:rPr>
            <w:noProof/>
          </w:rPr>
          <w:fldChar w:fldCharType="end"/>
        </w:r>
      </w:p>
    </w:sdtContent>
  </w:sdt>
  <w:p w:rsidR="00303C43" w:rsidRDefault="00B274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EF7"/>
    <w:multiLevelType w:val="multilevel"/>
    <w:tmpl w:val="39BE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A5F71"/>
    <w:multiLevelType w:val="hybridMultilevel"/>
    <w:tmpl w:val="906C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739EA"/>
    <w:multiLevelType w:val="hybridMultilevel"/>
    <w:tmpl w:val="4B24F5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7B09EA"/>
    <w:multiLevelType w:val="hybridMultilevel"/>
    <w:tmpl w:val="E0DE20D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26844E59"/>
    <w:multiLevelType w:val="multilevel"/>
    <w:tmpl w:val="C330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697063"/>
    <w:multiLevelType w:val="multilevel"/>
    <w:tmpl w:val="C226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509E5"/>
    <w:multiLevelType w:val="multilevel"/>
    <w:tmpl w:val="17F4457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3D74CF3"/>
    <w:multiLevelType w:val="hybridMultilevel"/>
    <w:tmpl w:val="F480967E"/>
    <w:lvl w:ilvl="0" w:tplc="57361514">
      <w:start w:val="1"/>
      <w:numFmt w:val="decimal"/>
      <w:lvlText w:val="(%1)"/>
      <w:lvlJc w:val="left"/>
      <w:pPr>
        <w:ind w:left="708" w:hanging="375"/>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8">
    <w:nsid w:val="4EA37BE0"/>
    <w:multiLevelType w:val="hybridMultilevel"/>
    <w:tmpl w:val="E8688A4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14258C"/>
    <w:multiLevelType w:val="hybridMultilevel"/>
    <w:tmpl w:val="DE04EE52"/>
    <w:lvl w:ilvl="0" w:tplc="E8C8D4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E509E7"/>
    <w:multiLevelType w:val="hybridMultilevel"/>
    <w:tmpl w:val="6E08B5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59EC6A5B"/>
    <w:multiLevelType w:val="multilevel"/>
    <w:tmpl w:val="F3E09160"/>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B00654B"/>
    <w:multiLevelType w:val="hybridMultilevel"/>
    <w:tmpl w:val="9F7CF88A"/>
    <w:lvl w:ilvl="0" w:tplc="13589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BA2B66"/>
    <w:multiLevelType w:val="hybridMultilevel"/>
    <w:tmpl w:val="F56CF2BE"/>
    <w:lvl w:ilvl="0" w:tplc="18664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687EEA"/>
    <w:multiLevelType w:val="hybridMultilevel"/>
    <w:tmpl w:val="086C5F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3F248BA"/>
    <w:multiLevelType w:val="hybridMultilevel"/>
    <w:tmpl w:val="F920DBA8"/>
    <w:lvl w:ilvl="0" w:tplc="715EA06C">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74954408"/>
    <w:multiLevelType w:val="hybridMultilevel"/>
    <w:tmpl w:val="65620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C42E6"/>
    <w:multiLevelType w:val="hybridMultilevel"/>
    <w:tmpl w:val="7B785178"/>
    <w:lvl w:ilvl="0" w:tplc="5F8E268A">
      <w:start w:val="1"/>
      <w:numFmt w:val="bullet"/>
      <w:lvlText w:val=""/>
      <w:lvlJc w:val="left"/>
      <w:pPr>
        <w:ind w:left="720" w:hanging="360"/>
      </w:pPr>
      <w:rPr>
        <w:rFonts w:ascii="Symbol" w:hAnsi="Symbol" w:hint="default"/>
        <w:color w:val="37468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90347CF"/>
    <w:multiLevelType w:val="hybridMultilevel"/>
    <w:tmpl w:val="977C1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04DCA"/>
    <w:multiLevelType w:val="hybridMultilevel"/>
    <w:tmpl w:val="E5628480"/>
    <w:lvl w:ilvl="0" w:tplc="29703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0"/>
  </w:num>
  <w:num w:numId="4">
    <w:abstractNumId w:val="1"/>
  </w:num>
  <w:num w:numId="5">
    <w:abstractNumId w:val="3"/>
  </w:num>
  <w:num w:numId="6">
    <w:abstractNumId w:val="8"/>
  </w:num>
  <w:num w:numId="7">
    <w:abstractNumId w:val="2"/>
  </w:num>
  <w:num w:numId="8">
    <w:abstractNumId w:val="9"/>
  </w:num>
  <w:num w:numId="9">
    <w:abstractNumId w:val="15"/>
  </w:num>
  <w:num w:numId="10">
    <w:abstractNumId w:val="16"/>
  </w:num>
  <w:num w:numId="11">
    <w:abstractNumId w:val="7"/>
  </w:num>
  <w:num w:numId="12">
    <w:abstractNumId w:val="6"/>
  </w:num>
  <w:num w:numId="13">
    <w:abstractNumId w:val="4"/>
  </w:num>
  <w:num w:numId="14">
    <w:abstractNumId w:val="0"/>
  </w:num>
  <w:num w:numId="15">
    <w:abstractNumId w:val="5"/>
  </w:num>
  <w:num w:numId="16">
    <w:abstractNumId w:val="19"/>
  </w:num>
  <w:num w:numId="17">
    <w:abstractNumId w:val="12"/>
  </w:num>
  <w:num w:numId="18">
    <w:abstractNumId w:val="1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D7"/>
    <w:rsid w:val="00040FC3"/>
    <w:rsid w:val="000C100D"/>
    <w:rsid w:val="000C28FE"/>
    <w:rsid w:val="00171ACC"/>
    <w:rsid w:val="001E3DB3"/>
    <w:rsid w:val="00280B4D"/>
    <w:rsid w:val="002E4B47"/>
    <w:rsid w:val="002E5FCC"/>
    <w:rsid w:val="00325EAB"/>
    <w:rsid w:val="00332A8A"/>
    <w:rsid w:val="0035789E"/>
    <w:rsid w:val="003D02BD"/>
    <w:rsid w:val="004C522E"/>
    <w:rsid w:val="005336ED"/>
    <w:rsid w:val="005B0EDA"/>
    <w:rsid w:val="005F7D5A"/>
    <w:rsid w:val="00645472"/>
    <w:rsid w:val="006A2794"/>
    <w:rsid w:val="006B4EB3"/>
    <w:rsid w:val="007A3AD7"/>
    <w:rsid w:val="007A7C8F"/>
    <w:rsid w:val="007D4E4B"/>
    <w:rsid w:val="008C3493"/>
    <w:rsid w:val="008F4643"/>
    <w:rsid w:val="00945FA6"/>
    <w:rsid w:val="00987C97"/>
    <w:rsid w:val="009A1609"/>
    <w:rsid w:val="009C036B"/>
    <w:rsid w:val="00A86246"/>
    <w:rsid w:val="00A950F4"/>
    <w:rsid w:val="00AA0F8A"/>
    <w:rsid w:val="00AE67B6"/>
    <w:rsid w:val="00B177AD"/>
    <w:rsid w:val="00B27470"/>
    <w:rsid w:val="00B3502E"/>
    <w:rsid w:val="00BA7136"/>
    <w:rsid w:val="00BE5C01"/>
    <w:rsid w:val="00BF38D4"/>
    <w:rsid w:val="00C633CB"/>
    <w:rsid w:val="00C66356"/>
    <w:rsid w:val="00CB5701"/>
    <w:rsid w:val="00CC42C6"/>
    <w:rsid w:val="00D26F88"/>
    <w:rsid w:val="00DD5586"/>
    <w:rsid w:val="00DF4690"/>
    <w:rsid w:val="00E558D0"/>
    <w:rsid w:val="00E71B01"/>
    <w:rsid w:val="00F2049F"/>
    <w:rsid w:val="00F27B6E"/>
    <w:rsid w:val="00F53F14"/>
    <w:rsid w:val="00F75CF4"/>
    <w:rsid w:val="00F76BE4"/>
    <w:rsid w:val="00FF3C74"/>
    <w:rsid w:val="00FF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3AD7"/>
    <w:pPr>
      <w:keepNext/>
      <w:keepLines/>
      <w:spacing w:before="240" w:after="0"/>
      <w:outlineLvl w:val="0"/>
    </w:pPr>
    <w:rPr>
      <w:rFonts w:asciiTheme="majorHAnsi" w:eastAsiaTheme="majorEastAsia" w:hAnsiTheme="majorHAnsi" w:cstheme="majorBidi"/>
      <w:color w:val="2E74B5" w:themeColor="accent1" w:themeShade="BF"/>
      <w:sz w:val="32"/>
      <w:szCs w:val="32"/>
      <w:lang w:val="de-DE"/>
    </w:rPr>
  </w:style>
  <w:style w:type="paragraph" w:styleId="Ttulo3">
    <w:name w:val="heading 3"/>
    <w:basedOn w:val="Normal"/>
    <w:next w:val="Normal"/>
    <w:link w:val="Ttulo3Car"/>
    <w:uiPriority w:val="9"/>
    <w:semiHidden/>
    <w:unhideWhenUsed/>
    <w:qFormat/>
    <w:rsid w:val="00171A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AD7"/>
    <w:rPr>
      <w:rFonts w:asciiTheme="majorHAnsi" w:eastAsiaTheme="majorEastAsia" w:hAnsiTheme="majorHAnsi" w:cstheme="majorBidi"/>
      <w:color w:val="2E74B5" w:themeColor="accent1" w:themeShade="BF"/>
      <w:sz w:val="32"/>
      <w:szCs w:val="32"/>
      <w:lang w:val="de-DE"/>
    </w:rPr>
  </w:style>
  <w:style w:type="paragraph" w:styleId="Textonotapie">
    <w:name w:val="footnote text"/>
    <w:basedOn w:val="Normal"/>
    <w:link w:val="TextonotapieCar"/>
    <w:uiPriority w:val="99"/>
    <w:unhideWhenUsed/>
    <w:rsid w:val="007A3AD7"/>
    <w:pPr>
      <w:spacing w:after="0" w:line="240" w:lineRule="auto"/>
    </w:pPr>
    <w:rPr>
      <w:sz w:val="20"/>
      <w:szCs w:val="20"/>
      <w:lang w:val="de-DE"/>
    </w:rPr>
  </w:style>
  <w:style w:type="character" w:customStyle="1" w:styleId="TextonotapieCar">
    <w:name w:val="Texto nota pie Car"/>
    <w:basedOn w:val="Fuentedeprrafopredeter"/>
    <w:link w:val="Textonotapie"/>
    <w:uiPriority w:val="99"/>
    <w:rsid w:val="007A3AD7"/>
    <w:rPr>
      <w:sz w:val="20"/>
      <w:szCs w:val="20"/>
      <w:lang w:val="de-DE"/>
    </w:rPr>
  </w:style>
  <w:style w:type="character" w:styleId="Refdenotaalpie">
    <w:name w:val="footnote reference"/>
    <w:aliases w:val="ftref,16 Point,Superscript 6 Point"/>
    <w:basedOn w:val="Fuentedeprrafopredeter"/>
    <w:uiPriority w:val="99"/>
    <w:unhideWhenUsed/>
    <w:rsid w:val="007A3AD7"/>
    <w:rPr>
      <w:vertAlign w:val="superscript"/>
    </w:rPr>
  </w:style>
  <w:style w:type="paragraph" w:styleId="Textonotaalfinal">
    <w:name w:val="endnote text"/>
    <w:basedOn w:val="Normal"/>
    <w:link w:val="TextonotaalfinalCar"/>
    <w:uiPriority w:val="99"/>
    <w:semiHidden/>
    <w:unhideWhenUsed/>
    <w:rsid w:val="007A3AD7"/>
    <w:pPr>
      <w:spacing w:after="0" w:line="240" w:lineRule="auto"/>
    </w:pPr>
    <w:rPr>
      <w:sz w:val="20"/>
      <w:szCs w:val="20"/>
      <w:lang w:val="de-DE"/>
    </w:rPr>
  </w:style>
  <w:style w:type="character" w:customStyle="1" w:styleId="TextonotaalfinalCar">
    <w:name w:val="Texto nota al final Car"/>
    <w:basedOn w:val="Fuentedeprrafopredeter"/>
    <w:link w:val="Textonotaalfinal"/>
    <w:uiPriority w:val="99"/>
    <w:semiHidden/>
    <w:rsid w:val="007A3AD7"/>
    <w:rPr>
      <w:sz w:val="20"/>
      <w:szCs w:val="20"/>
      <w:lang w:val="de-DE"/>
    </w:rPr>
  </w:style>
  <w:style w:type="character" w:styleId="Refdenotaalfinal">
    <w:name w:val="endnote reference"/>
    <w:basedOn w:val="Fuentedeprrafopredeter"/>
    <w:uiPriority w:val="99"/>
    <w:semiHidden/>
    <w:unhideWhenUsed/>
    <w:rsid w:val="007A3AD7"/>
    <w:rPr>
      <w:vertAlign w:val="superscript"/>
    </w:rPr>
  </w:style>
  <w:style w:type="paragraph" w:styleId="Prrafodelista">
    <w:name w:val="List Paragraph"/>
    <w:basedOn w:val="Normal"/>
    <w:uiPriority w:val="34"/>
    <w:qFormat/>
    <w:rsid w:val="007A3AD7"/>
    <w:pPr>
      <w:ind w:left="720"/>
      <w:contextualSpacing/>
    </w:pPr>
  </w:style>
  <w:style w:type="paragraph" w:styleId="NormalWeb">
    <w:name w:val="Normal (Web)"/>
    <w:basedOn w:val="Normal"/>
    <w:uiPriority w:val="99"/>
    <w:unhideWhenUsed/>
    <w:rsid w:val="007A3AD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fasis">
    <w:name w:val="Emphasis"/>
    <w:basedOn w:val="Fuentedeprrafopredeter"/>
    <w:uiPriority w:val="20"/>
    <w:qFormat/>
    <w:rsid w:val="007A3AD7"/>
    <w:rPr>
      <w:i/>
      <w:iCs/>
    </w:rPr>
  </w:style>
  <w:style w:type="character" w:styleId="Hipervnculo">
    <w:name w:val="Hyperlink"/>
    <w:basedOn w:val="Fuentedeprrafopredeter"/>
    <w:uiPriority w:val="99"/>
    <w:unhideWhenUsed/>
    <w:rsid w:val="007A3AD7"/>
    <w:rPr>
      <w:color w:val="0000FF"/>
      <w:u w:val="single"/>
    </w:rPr>
  </w:style>
  <w:style w:type="paragraph" w:styleId="Textodeglobo">
    <w:name w:val="Balloon Text"/>
    <w:basedOn w:val="Normal"/>
    <w:link w:val="TextodegloboCar"/>
    <w:uiPriority w:val="99"/>
    <w:semiHidden/>
    <w:unhideWhenUsed/>
    <w:rsid w:val="007A3AD7"/>
    <w:pPr>
      <w:spacing w:after="0" w:line="240" w:lineRule="auto"/>
    </w:pPr>
    <w:rPr>
      <w:rFonts w:ascii="Segoe UI" w:hAnsi="Segoe UI" w:cs="Segoe UI"/>
      <w:sz w:val="18"/>
      <w:szCs w:val="18"/>
      <w:lang w:val="de-DE"/>
    </w:rPr>
  </w:style>
  <w:style w:type="character" w:customStyle="1" w:styleId="TextodegloboCar">
    <w:name w:val="Texto de globo Car"/>
    <w:basedOn w:val="Fuentedeprrafopredeter"/>
    <w:link w:val="Textodeglobo"/>
    <w:uiPriority w:val="99"/>
    <w:semiHidden/>
    <w:rsid w:val="007A3AD7"/>
    <w:rPr>
      <w:rFonts w:ascii="Segoe UI" w:hAnsi="Segoe UI" w:cs="Segoe UI"/>
      <w:sz w:val="18"/>
      <w:szCs w:val="18"/>
      <w:lang w:val="de-DE"/>
    </w:rPr>
  </w:style>
  <w:style w:type="character" w:styleId="Refdecomentario">
    <w:name w:val="annotation reference"/>
    <w:basedOn w:val="Fuentedeprrafopredeter"/>
    <w:uiPriority w:val="99"/>
    <w:semiHidden/>
    <w:unhideWhenUsed/>
    <w:rsid w:val="007A3AD7"/>
    <w:rPr>
      <w:sz w:val="16"/>
      <w:szCs w:val="16"/>
    </w:rPr>
  </w:style>
  <w:style w:type="paragraph" w:styleId="Textocomentario">
    <w:name w:val="annotation text"/>
    <w:basedOn w:val="Normal"/>
    <w:link w:val="TextocomentarioCar"/>
    <w:uiPriority w:val="99"/>
    <w:semiHidden/>
    <w:unhideWhenUsed/>
    <w:rsid w:val="007A3AD7"/>
    <w:pPr>
      <w:spacing w:line="240" w:lineRule="auto"/>
    </w:pPr>
    <w:rPr>
      <w:sz w:val="20"/>
      <w:szCs w:val="20"/>
      <w:lang w:val="de-DE"/>
    </w:rPr>
  </w:style>
  <w:style w:type="character" w:customStyle="1" w:styleId="TextocomentarioCar">
    <w:name w:val="Texto comentario Car"/>
    <w:basedOn w:val="Fuentedeprrafopredeter"/>
    <w:link w:val="Textocomentario"/>
    <w:uiPriority w:val="99"/>
    <w:semiHidden/>
    <w:rsid w:val="007A3AD7"/>
    <w:rPr>
      <w:sz w:val="20"/>
      <w:szCs w:val="20"/>
      <w:lang w:val="de-DE"/>
    </w:rPr>
  </w:style>
  <w:style w:type="paragraph" w:styleId="Asuntodelcomentario">
    <w:name w:val="annotation subject"/>
    <w:basedOn w:val="Textocomentario"/>
    <w:next w:val="Textocomentario"/>
    <w:link w:val="AsuntodelcomentarioCar"/>
    <w:uiPriority w:val="99"/>
    <w:semiHidden/>
    <w:unhideWhenUsed/>
    <w:rsid w:val="007A3AD7"/>
    <w:rPr>
      <w:b/>
      <w:bCs/>
    </w:rPr>
  </w:style>
  <w:style w:type="character" w:customStyle="1" w:styleId="AsuntodelcomentarioCar">
    <w:name w:val="Asunto del comentario Car"/>
    <w:basedOn w:val="TextocomentarioCar"/>
    <w:link w:val="Asuntodelcomentario"/>
    <w:uiPriority w:val="99"/>
    <w:semiHidden/>
    <w:rsid w:val="007A3AD7"/>
    <w:rPr>
      <w:b/>
      <w:bCs/>
      <w:sz w:val="20"/>
      <w:szCs w:val="20"/>
      <w:lang w:val="de-DE"/>
    </w:rPr>
  </w:style>
  <w:style w:type="paragraph" w:styleId="Revisin">
    <w:name w:val="Revision"/>
    <w:hidden/>
    <w:uiPriority w:val="99"/>
    <w:semiHidden/>
    <w:rsid w:val="007A3AD7"/>
    <w:pPr>
      <w:spacing w:after="0" w:line="240" w:lineRule="auto"/>
    </w:pPr>
    <w:rPr>
      <w:lang w:val="de-DE"/>
    </w:rPr>
  </w:style>
  <w:style w:type="paragraph" w:styleId="Epgrafe">
    <w:name w:val="caption"/>
    <w:basedOn w:val="Normal"/>
    <w:next w:val="Normal"/>
    <w:uiPriority w:val="35"/>
    <w:unhideWhenUsed/>
    <w:qFormat/>
    <w:rsid w:val="007A3AD7"/>
    <w:pPr>
      <w:spacing w:after="200" w:line="240" w:lineRule="auto"/>
    </w:pPr>
    <w:rPr>
      <w:rFonts w:eastAsiaTheme="minorEastAsia"/>
      <w:b/>
      <w:bCs/>
      <w:color w:val="5B9BD5" w:themeColor="accent1"/>
      <w:sz w:val="18"/>
      <w:szCs w:val="18"/>
      <w:lang w:eastAsia="de-DE"/>
    </w:rPr>
  </w:style>
  <w:style w:type="table" w:styleId="Tablaconcuadrcula">
    <w:name w:val="Table Grid"/>
    <w:basedOn w:val="Tablanormal"/>
    <w:uiPriority w:val="59"/>
    <w:rsid w:val="007A3AD7"/>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3AD7"/>
    <w:pPr>
      <w:tabs>
        <w:tab w:val="center" w:pos="4680"/>
        <w:tab w:val="right" w:pos="9360"/>
      </w:tabs>
      <w:spacing w:after="0" w:line="240" w:lineRule="auto"/>
    </w:pPr>
    <w:rPr>
      <w:lang w:val="de-DE"/>
    </w:rPr>
  </w:style>
  <w:style w:type="character" w:customStyle="1" w:styleId="EncabezadoCar">
    <w:name w:val="Encabezado Car"/>
    <w:basedOn w:val="Fuentedeprrafopredeter"/>
    <w:link w:val="Encabezado"/>
    <w:uiPriority w:val="99"/>
    <w:rsid w:val="007A3AD7"/>
    <w:rPr>
      <w:lang w:val="de-DE"/>
    </w:rPr>
  </w:style>
  <w:style w:type="paragraph" w:styleId="Piedepgina">
    <w:name w:val="footer"/>
    <w:basedOn w:val="Normal"/>
    <w:link w:val="PiedepginaCar"/>
    <w:uiPriority w:val="99"/>
    <w:unhideWhenUsed/>
    <w:rsid w:val="007A3AD7"/>
    <w:pPr>
      <w:tabs>
        <w:tab w:val="center" w:pos="4680"/>
        <w:tab w:val="right" w:pos="9360"/>
      </w:tabs>
      <w:spacing w:after="0" w:line="240" w:lineRule="auto"/>
    </w:pPr>
    <w:rPr>
      <w:lang w:val="de-DE"/>
    </w:rPr>
  </w:style>
  <w:style w:type="character" w:customStyle="1" w:styleId="PiedepginaCar">
    <w:name w:val="Pie de página Car"/>
    <w:basedOn w:val="Fuentedeprrafopredeter"/>
    <w:link w:val="Piedepgina"/>
    <w:uiPriority w:val="99"/>
    <w:rsid w:val="007A3AD7"/>
    <w:rPr>
      <w:lang w:val="de-DE"/>
    </w:rPr>
  </w:style>
  <w:style w:type="character" w:customStyle="1" w:styleId="UnresolvedMention">
    <w:name w:val="Unresolved Mention"/>
    <w:basedOn w:val="Fuentedeprrafopredeter"/>
    <w:uiPriority w:val="99"/>
    <w:semiHidden/>
    <w:unhideWhenUsed/>
    <w:rsid w:val="007A3AD7"/>
    <w:rPr>
      <w:color w:val="605E5C"/>
      <w:shd w:val="clear" w:color="auto" w:fill="E1DFDD"/>
    </w:rPr>
  </w:style>
  <w:style w:type="character" w:customStyle="1" w:styleId="Ttulo3Car">
    <w:name w:val="Título 3 Car"/>
    <w:basedOn w:val="Fuentedeprrafopredeter"/>
    <w:link w:val="Ttulo3"/>
    <w:uiPriority w:val="9"/>
    <w:semiHidden/>
    <w:rsid w:val="00171ACC"/>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3AD7"/>
    <w:pPr>
      <w:keepNext/>
      <w:keepLines/>
      <w:spacing w:before="240" w:after="0"/>
      <w:outlineLvl w:val="0"/>
    </w:pPr>
    <w:rPr>
      <w:rFonts w:asciiTheme="majorHAnsi" w:eastAsiaTheme="majorEastAsia" w:hAnsiTheme="majorHAnsi" w:cstheme="majorBidi"/>
      <w:color w:val="2E74B5" w:themeColor="accent1" w:themeShade="BF"/>
      <w:sz w:val="32"/>
      <w:szCs w:val="32"/>
      <w:lang w:val="de-DE"/>
    </w:rPr>
  </w:style>
  <w:style w:type="paragraph" w:styleId="Ttulo3">
    <w:name w:val="heading 3"/>
    <w:basedOn w:val="Normal"/>
    <w:next w:val="Normal"/>
    <w:link w:val="Ttulo3Car"/>
    <w:uiPriority w:val="9"/>
    <w:semiHidden/>
    <w:unhideWhenUsed/>
    <w:qFormat/>
    <w:rsid w:val="00171A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AD7"/>
    <w:rPr>
      <w:rFonts w:asciiTheme="majorHAnsi" w:eastAsiaTheme="majorEastAsia" w:hAnsiTheme="majorHAnsi" w:cstheme="majorBidi"/>
      <w:color w:val="2E74B5" w:themeColor="accent1" w:themeShade="BF"/>
      <w:sz w:val="32"/>
      <w:szCs w:val="32"/>
      <w:lang w:val="de-DE"/>
    </w:rPr>
  </w:style>
  <w:style w:type="paragraph" w:styleId="Textonotapie">
    <w:name w:val="footnote text"/>
    <w:basedOn w:val="Normal"/>
    <w:link w:val="TextonotapieCar"/>
    <w:uiPriority w:val="99"/>
    <w:unhideWhenUsed/>
    <w:rsid w:val="007A3AD7"/>
    <w:pPr>
      <w:spacing w:after="0" w:line="240" w:lineRule="auto"/>
    </w:pPr>
    <w:rPr>
      <w:sz w:val="20"/>
      <w:szCs w:val="20"/>
      <w:lang w:val="de-DE"/>
    </w:rPr>
  </w:style>
  <w:style w:type="character" w:customStyle="1" w:styleId="TextonotapieCar">
    <w:name w:val="Texto nota pie Car"/>
    <w:basedOn w:val="Fuentedeprrafopredeter"/>
    <w:link w:val="Textonotapie"/>
    <w:uiPriority w:val="99"/>
    <w:rsid w:val="007A3AD7"/>
    <w:rPr>
      <w:sz w:val="20"/>
      <w:szCs w:val="20"/>
      <w:lang w:val="de-DE"/>
    </w:rPr>
  </w:style>
  <w:style w:type="character" w:styleId="Refdenotaalpie">
    <w:name w:val="footnote reference"/>
    <w:aliases w:val="ftref,16 Point,Superscript 6 Point"/>
    <w:basedOn w:val="Fuentedeprrafopredeter"/>
    <w:uiPriority w:val="99"/>
    <w:unhideWhenUsed/>
    <w:rsid w:val="007A3AD7"/>
    <w:rPr>
      <w:vertAlign w:val="superscript"/>
    </w:rPr>
  </w:style>
  <w:style w:type="paragraph" w:styleId="Textonotaalfinal">
    <w:name w:val="endnote text"/>
    <w:basedOn w:val="Normal"/>
    <w:link w:val="TextonotaalfinalCar"/>
    <w:uiPriority w:val="99"/>
    <w:semiHidden/>
    <w:unhideWhenUsed/>
    <w:rsid w:val="007A3AD7"/>
    <w:pPr>
      <w:spacing w:after="0" w:line="240" w:lineRule="auto"/>
    </w:pPr>
    <w:rPr>
      <w:sz w:val="20"/>
      <w:szCs w:val="20"/>
      <w:lang w:val="de-DE"/>
    </w:rPr>
  </w:style>
  <w:style w:type="character" w:customStyle="1" w:styleId="TextonotaalfinalCar">
    <w:name w:val="Texto nota al final Car"/>
    <w:basedOn w:val="Fuentedeprrafopredeter"/>
    <w:link w:val="Textonotaalfinal"/>
    <w:uiPriority w:val="99"/>
    <w:semiHidden/>
    <w:rsid w:val="007A3AD7"/>
    <w:rPr>
      <w:sz w:val="20"/>
      <w:szCs w:val="20"/>
      <w:lang w:val="de-DE"/>
    </w:rPr>
  </w:style>
  <w:style w:type="character" w:styleId="Refdenotaalfinal">
    <w:name w:val="endnote reference"/>
    <w:basedOn w:val="Fuentedeprrafopredeter"/>
    <w:uiPriority w:val="99"/>
    <w:semiHidden/>
    <w:unhideWhenUsed/>
    <w:rsid w:val="007A3AD7"/>
    <w:rPr>
      <w:vertAlign w:val="superscript"/>
    </w:rPr>
  </w:style>
  <w:style w:type="paragraph" w:styleId="Prrafodelista">
    <w:name w:val="List Paragraph"/>
    <w:basedOn w:val="Normal"/>
    <w:uiPriority w:val="34"/>
    <w:qFormat/>
    <w:rsid w:val="007A3AD7"/>
    <w:pPr>
      <w:ind w:left="720"/>
      <w:contextualSpacing/>
    </w:pPr>
  </w:style>
  <w:style w:type="paragraph" w:styleId="NormalWeb">
    <w:name w:val="Normal (Web)"/>
    <w:basedOn w:val="Normal"/>
    <w:uiPriority w:val="99"/>
    <w:unhideWhenUsed/>
    <w:rsid w:val="007A3AD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fasis">
    <w:name w:val="Emphasis"/>
    <w:basedOn w:val="Fuentedeprrafopredeter"/>
    <w:uiPriority w:val="20"/>
    <w:qFormat/>
    <w:rsid w:val="007A3AD7"/>
    <w:rPr>
      <w:i/>
      <w:iCs/>
    </w:rPr>
  </w:style>
  <w:style w:type="character" w:styleId="Hipervnculo">
    <w:name w:val="Hyperlink"/>
    <w:basedOn w:val="Fuentedeprrafopredeter"/>
    <w:uiPriority w:val="99"/>
    <w:unhideWhenUsed/>
    <w:rsid w:val="007A3AD7"/>
    <w:rPr>
      <w:color w:val="0000FF"/>
      <w:u w:val="single"/>
    </w:rPr>
  </w:style>
  <w:style w:type="paragraph" w:styleId="Textodeglobo">
    <w:name w:val="Balloon Text"/>
    <w:basedOn w:val="Normal"/>
    <w:link w:val="TextodegloboCar"/>
    <w:uiPriority w:val="99"/>
    <w:semiHidden/>
    <w:unhideWhenUsed/>
    <w:rsid w:val="007A3AD7"/>
    <w:pPr>
      <w:spacing w:after="0" w:line="240" w:lineRule="auto"/>
    </w:pPr>
    <w:rPr>
      <w:rFonts w:ascii="Segoe UI" w:hAnsi="Segoe UI" w:cs="Segoe UI"/>
      <w:sz w:val="18"/>
      <w:szCs w:val="18"/>
      <w:lang w:val="de-DE"/>
    </w:rPr>
  </w:style>
  <w:style w:type="character" w:customStyle="1" w:styleId="TextodegloboCar">
    <w:name w:val="Texto de globo Car"/>
    <w:basedOn w:val="Fuentedeprrafopredeter"/>
    <w:link w:val="Textodeglobo"/>
    <w:uiPriority w:val="99"/>
    <w:semiHidden/>
    <w:rsid w:val="007A3AD7"/>
    <w:rPr>
      <w:rFonts w:ascii="Segoe UI" w:hAnsi="Segoe UI" w:cs="Segoe UI"/>
      <w:sz w:val="18"/>
      <w:szCs w:val="18"/>
      <w:lang w:val="de-DE"/>
    </w:rPr>
  </w:style>
  <w:style w:type="character" w:styleId="Refdecomentario">
    <w:name w:val="annotation reference"/>
    <w:basedOn w:val="Fuentedeprrafopredeter"/>
    <w:uiPriority w:val="99"/>
    <w:semiHidden/>
    <w:unhideWhenUsed/>
    <w:rsid w:val="007A3AD7"/>
    <w:rPr>
      <w:sz w:val="16"/>
      <w:szCs w:val="16"/>
    </w:rPr>
  </w:style>
  <w:style w:type="paragraph" w:styleId="Textocomentario">
    <w:name w:val="annotation text"/>
    <w:basedOn w:val="Normal"/>
    <w:link w:val="TextocomentarioCar"/>
    <w:uiPriority w:val="99"/>
    <w:semiHidden/>
    <w:unhideWhenUsed/>
    <w:rsid w:val="007A3AD7"/>
    <w:pPr>
      <w:spacing w:line="240" w:lineRule="auto"/>
    </w:pPr>
    <w:rPr>
      <w:sz w:val="20"/>
      <w:szCs w:val="20"/>
      <w:lang w:val="de-DE"/>
    </w:rPr>
  </w:style>
  <w:style w:type="character" w:customStyle="1" w:styleId="TextocomentarioCar">
    <w:name w:val="Texto comentario Car"/>
    <w:basedOn w:val="Fuentedeprrafopredeter"/>
    <w:link w:val="Textocomentario"/>
    <w:uiPriority w:val="99"/>
    <w:semiHidden/>
    <w:rsid w:val="007A3AD7"/>
    <w:rPr>
      <w:sz w:val="20"/>
      <w:szCs w:val="20"/>
      <w:lang w:val="de-DE"/>
    </w:rPr>
  </w:style>
  <w:style w:type="paragraph" w:styleId="Asuntodelcomentario">
    <w:name w:val="annotation subject"/>
    <w:basedOn w:val="Textocomentario"/>
    <w:next w:val="Textocomentario"/>
    <w:link w:val="AsuntodelcomentarioCar"/>
    <w:uiPriority w:val="99"/>
    <w:semiHidden/>
    <w:unhideWhenUsed/>
    <w:rsid w:val="007A3AD7"/>
    <w:rPr>
      <w:b/>
      <w:bCs/>
    </w:rPr>
  </w:style>
  <w:style w:type="character" w:customStyle="1" w:styleId="AsuntodelcomentarioCar">
    <w:name w:val="Asunto del comentario Car"/>
    <w:basedOn w:val="TextocomentarioCar"/>
    <w:link w:val="Asuntodelcomentario"/>
    <w:uiPriority w:val="99"/>
    <w:semiHidden/>
    <w:rsid w:val="007A3AD7"/>
    <w:rPr>
      <w:b/>
      <w:bCs/>
      <w:sz w:val="20"/>
      <w:szCs w:val="20"/>
      <w:lang w:val="de-DE"/>
    </w:rPr>
  </w:style>
  <w:style w:type="paragraph" w:styleId="Revisin">
    <w:name w:val="Revision"/>
    <w:hidden/>
    <w:uiPriority w:val="99"/>
    <w:semiHidden/>
    <w:rsid w:val="007A3AD7"/>
    <w:pPr>
      <w:spacing w:after="0" w:line="240" w:lineRule="auto"/>
    </w:pPr>
    <w:rPr>
      <w:lang w:val="de-DE"/>
    </w:rPr>
  </w:style>
  <w:style w:type="paragraph" w:styleId="Epgrafe">
    <w:name w:val="caption"/>
    <w:basedOn w:val="Normal"/>
    <w:next w:val="Normal"/>
    <w:uiPriority w:val="35"/>
    <w:unhideWhenUsed/>
    <w:qFormat/>
    <w:rsid w:val="007A3AD7"/>
    <w:pPr>
      <w:spacing w:after="200" w:line="240" w:lineRule="auto"/>
    </w:pPr>
    <w:rPr>
      <w:rFonts w:eastAsiaTheme="minorEastAsia"/>
      <w:b/>
      <w:bCs/>
      <w:color w:val="5B9BD5" w:themeColor="accent1"/>
      <w:sz w:val="18"/>
      <w:szCs w:val="18"/>
      <w:lang w:eastAsia="de-DE"/>
    </w:rPr>
  </w:style>
  <w:style w:type="table" w:styleId="Tablaconcuadrcula">
    <w:name w:val="Table Grid"/>
    <w:basedOn w:val="Tablanormal"/>
    <w:uiPriority w:val="59"/>
    <w:rsid w:val="007A3AD7"/>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3AD7"/>
    <w:pPr>
      <w:tabs>
        <w:tab w:val="center" w:pos="4680"/>
        <w:tab w:val="right" w:pos="9360"/>
      </w:tabs>
      <w:spacing w:after="0" w:line="240" w:lineRule="auto"/>
    </w:pPr>
    <w:rPr>
      <w:lang w:val="de-DE"/>
    </w:rPr>
  </w:style>
  <w:style w:type="character" w:customStyle="1" w:styleId="EncabezadoCar">
    <w:name w:val="Encabezado Car"/>
    <w:basedOn w:val="Fuentedeprrafopredeter"/>
    <w:link w:val="Encabezado"/>
    <w:uiPriority w:val="99"/>
    <w:rsid w:val="007A3AD7"/>
    <w:rPr>
      <w:lang w:val="de-DE"/>
    </w:rPr>
  </w:style>
  <w:style w:type="paragraph" w:styleId="Piedepgina">
    <w:name w:val="footer"/>
    <w:basedOn w:val="Normal"/>
    <w:link w:val="PiedepginaCar"/>
    <w:uiPriority w:val="99"/>
    <w:unhideWhenUsed/>
    <w:rsid w:val="007A3AD7"/>
    <w:pPr>
      <w:tabs>
        <w:tab w:val="center" w:pos="4680"/>
        <w:tab w:val="right" w:pos="9360"/>
      </w:tabs>
      <w:spacing w:after="0" w:line="240" w:lineRule="auto"/>
    </w:pPr>
    <w:rPr>
      <w:lang w:val="de-DE"/>
    </w:rPr>
  </w:style>
  <w:style w:type="character" w:customStyle="1" w:styleId="PiedepginaCar">
    <w:name w:val="Pie de página Car"/>
    <w:basedOn w:val="Fuentedeprrafopredeter"/>
    <w:link w:val="Piedepgina"/>
    <w:uiPriority w:val="99"/>
    <w:rsid w:val="007A3AD7"/>
    <w:rPr>
      <w:lang w:val="de-DE"/>
    </w:rPr>
  </w:style>
  <w:style w:type="character" w:customStyle="1" w:styleId="UnresolvedMention">
    <w:name w:val="Unresolved Mention"/>
    <w:basedOn w:val="Fuentedeprrafopredeter"/>
    <w:uiPriority w:val="99"/>
    <w:semiHidden/>
    <w:unhideWhenUsed/>
    <w:rsid w:val="007A3AD7"/>
    <w:rPr>
      <w:color w:val="605E5C"/>
      <w:shd w:val="clear" w:color="auto" w:fill="E1DFDD"/>
    </w:rPr>
  </w:style>
  <w:style w:type="character" w:customStyle="1" w:styleId="Ttulo3Car">
    <w:name w:val="Título 3 Car"/>
    <w:basedOn w:val="Fuentedeprrafopredeter"/>
    <w:link w:val="Ttulo3"/>
    <w:uiPriority w:val="9"/>
    <w:semiHidden/>
    <w:rsid w:val="00171A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57692">
      <w:bodyDiv w:val="1"/>
      <w:marLeft w:val="0"/>
      <w:marRight w:val="0"/>
      <w:marTop w:val="0"/>
      <w:marBottom w:val="0"/>
      <w:divBdr>
        <w:top w:val="none" w:sz="0" w:space="0" w:color="auto"/>
        <w:left w:val="none" w:sz="0" w:space="0" w:color="auto"/>
        <w:bottom w:val="none" w:sz="0" w:space="0" w:color="auto"/>
        <w:right w:val="none" w:sz="0" w:space="0" w:color="auto"/>
      </w:divBdr>
      <w:divsChild>
        <w:div w:id="1022121792">
          <w:marLeft w:val="0"/>
          <w:marRight w:val="0"/>
          <w:marTop w:val="0"/>
          <w:marBottom w:val="0"/>
          <w:divBdr>
            <w:top w:val="none" w:sz="0" w:space="0" w:color="auto"/>
            <w:left w:val="none" w:sz="0" w:space="0" w:color="auto"/>
            <w:bottom w:val="none" w:sz="0" w:space="0" w:color="auto"/>
            <w:right w:val="none" w:sz="0" w:space="0" w:color="auto"/>
          </w:divBdr>
          <w:divsChild>
            <w:div w:id="596640936">
              <w:marLeft w:val="0"/>
              <w:marRight w:val="0"/>
              <w:marTop w:val="0"/>
              <w:marBottom w:val="0"/>
              <w:divBdr>
                <w:top w:val="none" w:sz="0" w:space="0" w:color="auto"/>
                <w:left w:val="none" w:sz="0" w:space="0" w:color="auto"/>
                <w:bottom w:val="none" w:sz="0" w:space="0" w:color="auto"/>
                <w:right w:val="none" w:sz="0" w:space="0" w:color="auto"/>
              </w:divBdr>
              <w:divsChild>
                <w:div w:id="709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2607">
          <w:marLeft w:val="0"/>
          <w:marRight w:val="0"/>
          <w:marTop w:val="0"/>
          <w:marBottom w:val="0"/>
          <w:divBdr>
            <w:top w:val="none" w:sz="0" w:space="0" w:color="auto"/>
            <w:left w:val="none" w:sz="0" w:space="0" w:color="auto"/>
            <w:bottom w:val="none" w:sz="0" w:space="0" w:color="auto"/>
            <w:right w:val="none" w:sz="0" w:space="0" w:color="auto"/>
          </w:divBdr>
          <w:divsChild>
            <w:div w:id="1501578808">
              <w:marLeft w:val="0"/>
              <w:marRight w:val="0"/>
              <w:marTop w:val="0"/>
              <w:marBottom w:val="0"/>
              <w:divBdr>
                <w:top w:val="none" w:sz="0" w:space="0" w:color="auto"/>
                <w:left w:val="none" w:sz="0" w:space="0" w:color="auto"/>
                <w:bottom w:val="none" w:sz="0" w:space="0" w:color="auto"/>
                <w:right w:val="none" w:sz="0" w:space="0" w:color="auto"/>
              </w:divBdr>
            </w:div>
            <w:div w:id="556013991">
              <w:marLeft w:val="0"/>
              <w:marRight w:val="0"/>
              <w:marTop w:val="0"/>
              <w:marBottom w:val="0"/>
              <w:divBdr>
                <w:top w:val="none" w:sz="0" w:space="0" w:color="auto"/>
                <w:left w:val="none" w:sz="0" w:space="0" w:color="auto"/>
                <w:bottom w:val="none" w:sz="0" w:space="0" w:color="auto"/>
                <w:right w:val="none" w:sz="0" w:space="0" w:color="auto"/>
              </w:divBdr>
              <w:divsChild>
                <w:div w:id="17836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524">
          <w:marLeft w:val="0"/>
          <w:marRight w:val="0"/>
          <w:marTop w:val="0"/>
          <w:marBottom w:val="0"/>
          <w:divBdr>
            <w:top w:val="none" w:sz="0" w:space="0" w:color="auto"/>
            <w:left w:val="none" w:sz="0" w:space="0" w:color="auto"/>
            <w:bottom w:val="none" w:sz="0" w:space="0" w:color="auto"/>
            <w:right w:val="none" w:sz="0" w:space="0" w:color="auto"/>
          </w:divBdr>
          <w:divsChild>
            <w:div w:id="1580598636">
              <w:marLeft w:val="0"/>
              <w:marRight w:val="0"/>
              <w:marTop w:val="0"/>
              <w:marBottom w:val="0"/>
              <w:divBdr>
                <w:top w:val="none" w:sz="0" w:space="0" w:color="auto"/>
                <w:left w:val="none" w:sz="0" w:space="0" w:color="auto"/>
                <w:bottom w:val="none" w:sz="0" w:space="0" w:color="auto"/>
                <w:right w:val="none" w:sz="0" w:space="0" w:color="auto"/>
              </w:divBdr>
              <w:divsChild>
                <w:div w:id="859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8875">
          <w:marLeft w:val="0"/>
          <w:marRight w:val="0"/>
          <w:marTop w:val="0"/>
          <w:marBottom w:val="0"/>
          <w:divBdr>
            <w:top w:val="none" w:sz="0" w:space="0" w:color="auto"/>
            <w:left w:val="none" w:sz="0" w:space="0" w:color="auto"/>
            <w:bottom w:val="none" w:sz="0" w:space="0" w:color="auto"/>
            <w:right w:val="none" w:sz="0" w:space="0" w:color="auto"/>
          </w:divBdr>
          <w:divsChild>
            <w:div w:id="886255754">
              <w:marLeft w:val="0"/>
              <w:marRight w:val="0"/>
              <w:marTop w:val="0"/>
              <w:marBottom w:val="0"/>
              <w:divBdr>
                <w:top w:val="none" w:sz="0" w:space="0" w:color="auto"/>
                <w:left w:val="none" w:sz="0" w:space="0" w:color="auto"/>
                <w:bottom w:val="none" w:sz="0" w:space="0" w:color="auto"/>
                <w:right w:val="none" w:sz="0" w:space="0" w:color="auto"/>
              </w:divBdr>
              <w:divsChild>
                <w:div w:id="1511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xfam.org/sites/www.oxfam.org/files/file_attachments/bp210-economy-one-percent-tax-havens-180116-en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xfam.org/sites/www.oxfam.org/files/file_attachments/bp-race-to-bottom-corporate-tax-121216-e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oxfam.org/sites/www.oxfam.org/files/file_attachments/bp-race-to-bottom-corporate-tax-121216-en.pdf" TargetMode="External"/><Relationship Id="rId4" Type="http://schemas.microsoft.com/office/2007/relationships/stylesWithEffects" Target="stylesWithEffects.xml"/><Relationship Id="rId9" Type="http://schemas.openxmlformats.org/officeDocument/2006/relationships/hyperlink" Target="http://www.un.org/Docs/journal/asp/ws.asp?m=A/RES/57/26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DC00-1746-4109-B8C1-9F4CC59C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2165</Words>
  <Characters>11909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Cichon</dc:creator>
  <cp:keywords/>
  <dc:description/>
  <cp:lastModifiedBy>ana</cp:lastModifiedBy>
  <cp:revision>7</cp:revision>
  <dcterms:created xsi:type="dcterms:W3CDTF">2020-01-27T08:41:00Z</dcterms:created>
  <dcterms:modified xsi:type="dcterms:W3CDTF">2020-02-25T20:21:00Z</dcterms:modified>
</cp:coreProperties>
</file>