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00EC" w14:textId="77777777" w:rsidR="0054690C" w:rsidRDefault="005C6023">
      <w:pPr>
        <w:spacing w:before="11"/>
        <w:rPr>
          <w:rFonts w:ascii="Times New Roman" w:eastAsia="Times New Roman" w:hAnsi="Times New Roman" w:cs="Times New Roman"/>
          <w:sz w:val="6"/>
          <w:szCs w:val="6"/>
        </w:rPr>
      </w:pPr>
      <w:r>
        <w:rPr>
          <w:rFonts w:ascii="Times New Roman" w:eastAsia="Times New Roman" w:hAnsi="Times New Roman" w:cs="Times New Roman"/>
          <w:noProof/>
          <w:sz w:val="20"/>
          <w:szCs w:val="20"/>
          <w:lang w:val="es-UY" w:eastAsia="es-UY"/>
        </w:rPr>
        <w:drawing>
          <wp:inline distT="0" distB="0" distL="0" distR="0" wp14:anchorId="3645D80C" wp14:editId="307E0AB8">
            <wp:extent cx="4092971" cy="10835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092971" cy="1083563"/>
                    </a:xfrm>
                    <a:prstGeom prst="rect">
                      <a:avLst/>
                    </a:prstGeom>
                  </pic:spPr>
                </pic:pic>
              </a:graphicData>
            </a:graphic>
          </wp:inline>
        </w:drawing>
      </w:r>
    </w:p>
    <w:p w14:paraId="0D63F2F5" w14:textId="60BAF8F6" w:rsidR="00AC1CFE" w:rsidRDefault="00010D9A" w:rsidP="00221910">
      <w:pPr>
        <w:spacing w:line="200" w:lineRule="atLeast"/>
        <w:rPr>
          <w:rFonts w:asciiTheme="majorHAnsi" w:eastAsia="Times New Roman" w:hAnsiTheme="majorHAnsi" w:cs="Times New Roman"/>
          <w:sz w:val="24"/>
          <w:szCs w:val="24"/>
        </w:rPr>
      </w:pPr>
      <w:r>
        <w:rPr>
          <w:rFonts w:asciiTheme="majorHAnsi" w:eastAsia="Times New Roman" w:hAnsiTheme="majorHAnsi" w:cs="Times New Roman"/>
          <w:sz w:val="24"/>
          <w:szCs w:val="24"/>
        </w:rPr>
        <w:br/>
      </w:r>
    </w:p>
    <w:p w14:paraId="4A5D31F6" w14:textId="7A7B36B7" w:rsidR="00AC1CFE" w:rsidRDefault="00AC1CFE" w:rsidP="00221910">
      <w:pPr>
        <w:spacing w:line="200" w:lineRule="atLeast"/>
        <w:rPr>
          <w:rFonts w:asciiTheme="majorHAnsi" w:eastAsia="Times New Roman" w:hAnsiTheme="majorHAnsi" w:cs="Times New Roman"/>
          <w:sz w:val="24"/>
          <w:szCs w:val="24"/>
        </w:rPr>
      </w:pPr>
      <w:r w:rsidRPr="00AC1CFE">
        <w:rPr>
          <w:rFonts w:asciiTheme="majorHAnsi" w:eastAsia="Times New Roman" w:hAnsiTheme="majorHAnsi" w:cs="Times New Roman"/>
          <w:sz w:val="24"/>
          <w:szCs w:val="24"/>
        </w:rPr>
        <w:t xml:space="preserve">The </w:t>
      </w:r>
      <w:r w:rsidRPr="00AC1CFE">
        <w:rPr>
          <w:rFonts w:asciiTheme="majorHAnsi" w:eastAsia="Times New Roman" w:hAnsiTheme="majorHAnsi" w:cs="Times New Roman"/>
          <w:b/>
          <w:bCs/>
          <w:sz w:val="24"/>
          <w:szCs w:val="24"/>
        </w:rPr>
        <w:t>Global Coalition for Social Protection Floors (GCSPF)</w:t>
      </w:r>
      <w:r w:rsidRPr="00AC1CFE">
        <w:rPr>
          <w:rFonts w:asciiTheme="majorHAnsi" w:eastAsia="Times New Roman" w:hAnsiTheme="majorHAnsi" w:cs="Times New Roman"/>
          <w:sz w:val="24"/>
          <w:szCs w:val="24"/>
        </w:rPr>
        <w:t xml:space="preserve"> was constituted in June 2012 by NGOs, other CSOs and Trade Unions to promote the implementation of Recommendation 202, as it is a key tool to achieve universal provision of economic and social security through basic guarantees on income and essential social services throughout the life course.</w:t>
      </w:r>
    </w:p>
    <w:p w14:paraId="1EB4BF43" w14:textId="3103D0D6" w:rsidR="00AC1CFE" w:rsidRPr="00AC1CFE" w:rsidRDefault="00AC1CFE" w:rsidP="00221910">
      <w:pPr>
        <w:spacing w:line="200" w:lineRule="atLeast"/>
        <w:rPr>
          <w:rFonts w:asciiTheme="majorHAnsi" w:eastAsia="Times New Roman" w:hAnsiTheme="majorHAnsi" w:cs="Times New Roman"/>
          <w:sz w:val="24"/>
          <w:szCs w:val="24"/>
        </w:rPr>
      </w:pPr>
      <w:r w:rsidRPr="00AC1CFE">
        <w:rPr>
          <w:rFonts w:asciiTheme="majorHAnsi" w:eastAsia="Times New Roman" w:hAnsiTheme="majorHAnsi" w:cs="Times New Roman"/>
          <w:sz w:val="24"/>
          <w:szCs w:val="24"/>
        </w:rPr>
        <w:t>The objective of universal, human rights-based, social protection is embedded in numerous international laws and agreements.</w:t>
      </w:r>
      <w:r w:rsidR="00AC55F1">
        <w:rPr>
          <w:rFonts w:asciiTheme="majorHAnsi" w:eastAsia="Times New Roman" w:hAnsiTheme="majorHAnsi" w:cs="Times New Roman"/>
          <w:sz w:val="24"/>
          <w:szCs w:val="24"/>
        </w:rPr>
        <w:t xml:space="preserve"> </w:t>
      </w:r>
      <w:r w:rsidRPr="00AC1CFE">
        <w:rPr>
          <w:rFonts w:asciiTheme="majorHAnsi" w:eastAsia="Times New Roman" w:hAnsiTheme="majorHAnsi" w:cs="Times New Roman"/>
          <w:sz w:val="24"/>
          <w:szCs w:val="24"/>
        </w:rPr>
        <w:t>In its work, the GCSPF embraces the principles of inclusivity, solidarity, non-discrimination, gender equality, openness and transparency, fostering a supportive team environment to achieve the shared objectives.</w:t>
      </w:r>
    </w:p>
    <w:p w14:paraId="7065E017" w14:textId="77777777" w:rsidR="00AC1CFE" w:rsidRPr="00AC55F1" w:rsidRDefault="00AC1CFE" w:rsidP="00AC55F1">
      <w:pPr>
        <w:spacing w:line="200" w:lineRule="atLeast"/>
        <w:rPr>
          <w:rFonts w:asciiTheme="majorHAnsi" w:eastAsia="Times New Roman" w:hAnsiTheme="majorHAnsi" w:cs="Times New Roman"/>
          <w:sz w:val="24"/>
          <w:szCs w:val="24"/>
        </w:rPr>
      </w:pPr>
    </w:p>
    <w:p w14:paraId="404C7507" w14:textId="7448CDDF" w:rsidR="008B41EE" w:rsidRPr="00681CED" w:rsidRDefault="000436AB" w:rsidP="00AC55F1">
      <w:pPr>
        <w:spacing w:line="22" w:lineRule="atLeast"/>
        <w:rPr>
          <w:rFonts w:asciiTheme="majorHAnsi" w:eastAsia="Times New Roman" w:hAnsiTheme="majorHAnsi" w:cs="Times New Roman"/>
          <w:sz w:val="24"/>
          <w:szCs w:val="24"/>
        </w:rPr>
      </w:pPr>
      <w:r w:rsidRPr="000436AB">
        <w:rPr>
          <w:rFonts w:asciiTheme="majorHAnsi" w:eastAsia="Times New Roman" w:hAnsiTheme="majorHAnsi" w:cs="Times New Roman"/>
          <w:sz w:val="24"/>
          <w:szCs w:val="24"/>
        </w:rPr>
        <w:t>The GCSPF operate</w:t>
      </w:r>
      <w:r w:rsidRPr="000436AB">
        <w:rPr>
          <w:rFonts w:asciiTheme="majorHAnsi" w:eastAsia="Times New Roman" w:hAnsiTheme="majorHAnsi" w:cs="Times New Roman"/>
          <w:sz w:val="24"/>
          <w:szCs w:val="24"/>
        </w:rPr>
        <w:t>s</w:t>
      </w:r>
      <w:r w:rsidRPr="000436AB">
        <w:rPr>
          <w:rFonts w:asciiTheme="majorHAnsi" w:eastAsia="Times New Roman" w:hAnsiTheme="majorHAnsi" w:cs="Times New Roman"/>
          <w:sz w:val="24"/>
          <w:szCs w:val="24"/>
        </w:rPr>
        <w:t xml:space="preserve"> within a worldwide network structure, without establishing formal headquarters, and supported by a global focal point.</w:t>
      </w:r>
    </w:p>
    <w:p w14:paraId="50326C54" w14:textId="6DBD3196" w:rsidR="00221910" w:rsidRDefault="00221910" w:rsidP="00AC55F1">
      <w:pPr>
        <w:rPr>
          <w:rFonts w:asciiTheme="majorHAnsi" w:eastAsia="Times New Roman" w:hAnsiTheme="majorHAnsi" w:cs="Times New Roman"/>
          <w:sz w:val="24"/>
          <w:szCs w:val="24"/>
        </w:rPr>
      </w:pPr>
    </w:p>
    <w:p w14:paraId="1DE58BC2" w14:textId="77777777" w:rsidR="00221910" w:rsidRPr="00681CED" w:rsidRDefault="00221910" w:rsidP="00221910">
      <w:pPr>
        <w:spacing w:line="200"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t xml:space="preserve">The </w:t>
      </w:r>
      <w:r w:rsidRPr="00681CED">
        <w:rPr>
          <w:rFonts w:asciiTheme="majorHAnsi" w:eastAsia="Times New Roman" w:hAnsiTheme="majorHAnsi" w:cs="Times New Roman"/>
          <w:i/>
          <w:sz w:val="24"/>
          <w:szCs w:val="24"/>
        </w:rPr>
        <w:t>Global Coalition for Social Protection Floors</w:t>
      </w:r>
      <w:r w:rsidRPr="00681CED">
        <w:rPr>
          <w:rFonts w:asciiTheme="majorHAnsi" w:eastAsia="Times New Roman" w:hAnsiTheme="majorHAnsi" w:cs="Times New Roman"/>
          <w:sz w:val="24"/>
          <w:szCs w:val="24"/>
        </w:rPr>
        <w:t xml:space="preserve"> has </w:t>
      </w:r>
      <w:r>
        <w:rPr>
          <w:rFonts w:asciiTheme="majorHAnsi" w:eastAsia="Times New Roman" w:hAnsiTheme="majorHAnsi" w:cs="Times New Roman"/>
          <w:sz w:val="24"/>
          <w:szCs w:val="24"/>
        </w:rPr>
        <w:t>five</w:t>
      </w:r>
      <w:r w:rsidRPr="00681CED">
        <w:rPr>
          <w:rFonts w:asciiTheme="majorHAnsi" w:eastAsia="Times New Roman" w:hAnsiTheme="majorHAnsi" w:cs="Times New Roman"/>
          <w:sz w:val="24"/>
          <w:szCs w:val="24"/>
        </w:rPr>
        <w:t xml:space="preserve"> major </w:t>
      </w:r>
      <w:r>
        <w:rPr>
          <w:rFonts w:asciiTheme="majorHAnsi" w:eastAsia="Times New Roman" w:hAnsiTheme="majorHAnsi" w:cs="Times New Roman"/>
          <w:sz w:val="24"/>
          <w:szCs w:val="24"/>
        </w:rPr>
        <w:t>goals</w:t>
      </w:r>
      <w:r w:rsidRPr="00681CED">
        <w:rPr>
          <w:rFonts w:asciiTheme="majorHAnsi" w:eastAsia="Times New Roman" w:hAnsiTheme="majorHAnsi" w:cs="Times New Roman"/>
          <w:sz w:val="24"/>
          <w:szCs w:val="24"/>
        </w:rPr>
        <w:t>:</w:t>
      </w:r>
    </w:p>
    <w:p w14:paraId="0A2F645A" w14:textId="77777777" w:rsidR="00221910" w:rsidRPr="00681CED" w:rsidRDefault="00221910" w:rsidP="00221910">
      <w:pPr>
        <w:spacing w:line="200" w:lineRule="atLeast"/>
        <w:rPr>
          <w:rFonts w:asciiTheme="majorHAnsi" w:eastAsia="Times New Roman" w:hAnsiTheme="majorHAnsi" w:cs="Times New Roman"/>
          <w:sz w:val="24"/>
          <w:szCs w:val="24"/>
        </w:rPr>
      </w:pPr>
    </w:p>
    <w:p w14:paraId="57298020" w14:textId="77777777" w:rsidR="00221910" w:rsidRPr="00AC1CFE" w:rsidRDefault="00221910" w:rsidP="00221910">
      <w:pPr>
        <w:pStyle w:val="Prrafodelista"/>
        <w:widowControl/>
        <w:numPr>
          <w:ilvl w:val="0"/>
          <w:numId w:val="5"/>
        </w:numPr>
        <w:spacing w:after="160" w:line="259" w:lineRule="auto"/>
        <w:contextualSpacing/>
        <w:jc w:val="both"/>
        <w:rPr>
          <w:rFonts w:asciiTheme="majorHAnsi" w:eastAsia="Times New Roman" w:hAnsiTheme="majorHAnsi" w:cs="Times New Roman"/>
          <w:sz w:val="24"/>
          <w:szCs w:val="24"/>
        </w:rPr>
      </w:pPr>
      <w:r w:rsidRPr="00AC1CFE">
        <w:rPr>
          <w:rFonts w:asciiTheme="majorHAnsi" w:eastAsia="Times New Roman" w:hAnsiTheme="majorHAnsi" w:cs="Times New Roman"/>
          <w:sz w:val="24"/>
          <w:szCs w:val="24"/>
        </w:rPr>
        <w:t xml:space="preserve">Strategically influence and dialogue with the United Nations, its Specialized Agencies, Member States and civil society working within the remit of various intergovernmental organs to encourage debate and positive action on human rights-based social protection floors and social protection systems through collective </w:t>
      </w:r>
      <w:proofErr w:type="gramStart"/>
      <w:r w:rsidRPr="00AC1CFE">
        <w:rPr>
          <w:rFonts w:asciiTheme="majorHAnsi" w:eastAsia="Times New Roman" w:hAnsiTheme="majorHAnsi" w:cs="Times New Roman"/>
          <w:sz w:val="24"/>
          <w:szCs w:val="24"/>
        </w:rPr>
        <w:t>actions;</w:t>
      </w:r>
      <w:proofErr w:type="gramEnd"/>
    </w:p>
    <w:p w14:paraId="6E2524A3" w14:textId="77777777" w:rsidR="00221910" w:rsidRPr="00AC1CFE" w:rsidRDefault="00221910" w:rsidP="00221910">
      <w:pPr>
        <w:pStyle w:val="Prrafodelista"/>
        <w:widowControl/>
        <w:numPr>
          <w:ilvl w:val="0"/>
          <w:numId w:val="5"/>
        </w:numPr>
        <w:spacing w:after="160" w:line="259" w:lineRule="auto"/>
        <w:contextualSpacing/>
        <w:jc w:val="both"/>
        <w:rPr>
          <w:rFonts w:asciiTheme="majorHAnsi" w:eastAsia="Times New Roman" w:hAnsiTheme="majorHAnsi" w:cs="Times New Roman"/>
          <w:sz w:val="24"/>
          <w:szCs w:val="24"/>
        </w:rPr>
      </w:pPr>
      <w:r w:rsidRPr="00AC1CFE">
        <w:rPr>
          <w:rFonts w:asciiTheme="majorHAnsi" w:eastAsia="Times New Roman" w:hAnsiTheme="majorHAnsi" w:cs="Times New Roman"/>
          <w:sz w:val="24"/>
          <w:szCs w:val="24"/>
        </w:rPr>
        <w:t xml:space="preserve">Coordinate initiatives and activities at all levels, national, regional and international, enhancing the effectiveness of collective political strategy aimed at universal human rights-based social protections floors and social </w:t>
      </w:r>
      <w:proofErr w:type="gramStart"/>
      <w:r w:rsidRPr="00AC1CFE">
        <w:rPr>
          <w:rFonts w:asciiTheme="majorHAnsi" w:eastAsia="Times New Roman" w:hAnsiTheme="majorHAnsi" w:cs="Times New Roman"/>
          <w:sz w:val="24"/>
          <w:szCs w:val="24"/>
        </w:rPr>
        <w:t>protection;</w:t>
      </w:r>
      <w:proofErr w:type="gramEnd"/>
    </w:p>
    <w:p w14:paraId="21FB7954" w14:textId="77777777" w:rsidR="00221910" w:rsidRPr="00AC1CFE" w:rsidRDefault="00221910" w:rsidP="00221910">
      <w:pPr>
        <w:pStyle w:val="Prrafodelista"/>
        <w:widowControl/>
        <w:numPr>
          <w:ilvl w:val="0"/>
          <w:numId w:val="5"/>
        </w:numPr>
        <w:spacing w:after="160" w:line="259" w:lineRule="auto"/>
        <w:contextualSpacing/>
        <w:jc w:val="both"/>
        <w:rPr>
          <w:rFonts w:asciiTheme="majorHAnsi" w:eastAsia="Times New Roman" w:hAnsiTheme="majorHAnsi" w:cs="Times New Roman"/>
          <w:sz w:val="24"/>
          <w:szCs w:val="24"/>
        </w:rPr>
      </w:pPr>
      <w:r w:rsidRPr="00AC1CFE">
        <w:rPr>
          <w:rFonts w:asciiTheme="majorHAnsi" w:eastAsia="Times New Roman" w:hAnsiTheme="majorHAnsi" w:cs="Times New Roman"/>
          <w:sz w:val="24"/>
          <w:szCs w:val="24"/>
        </w:rPr>
        <w:t xml:space="preserve">Foster the formation of and cooperation between inclusive national and regional coalitions aimed at promoting the design, implementation, monitoring and evaluation of human rights-based social protection floors and social protections </w:t>
      </w:r>
      <w:proofErr w:type="gramStart"/>
      <w:r w:rsidRPr="00AC1CFE">
        <w:rPr>
          <w:rFonts w:asciiTheme="majorHAnsi" w:eastAsia="Times New Roman" w:hAnsiTheme="majorHAnsi" w:cs="Times New Roman"/>
          <w:sz w:val="24"/>
          <w:szCs w:val="24"/>
        </w:rPr>
        <w:t>systems;</w:t>
      </w:r>
      <w:proofErr w:type="gramEnd"/>
    </w:p>
    <w:p w14:paraId="476A4596" w14:textId="77777777" w:rsidR="00221910" w:rsidRPr="00AC1CFE" w:rsidRDefault="00221910" w:rsidP="00221910">
      <w:pPr>
        <w:pStyle w:val="Prrafodelista"/>
        <w:widowControl/>
        <w:numPr>
          <w:ilvl w:val="0"/>
          <w:numId w:val="5"/>
        </w:numPr>
        <w:spacing w:after="160" w:line="259" w:lineRule="auto"/>
        <w:contextualSpacing/>
        <w:jc w:val="both"/>
        <w:rPr>
          <w:rFonts w:asciiTheme="majorHAnsi" w:eastAsia="Times New Roman" w:hAnsiTheme="majorHAnsi" w:cs="Times New Roman"/>
          <w:sz w:val="24"/>
          <w:szCs w:val="24"/>
        </w:rPr>
      </w:pPr>
      <w:r w:rsidRPr="00AC1CFE">
        <w:rPr>
          <w:rFonts w:asciiTheme="majorHAnsi" w:eastAsia="Times New Roman" w:hAnsiTheme="majorHAnsi" w:cs="Times New Roman"/>
          <w:sz w:val="24"/>
          <w:szCs w:val="24"/>
        </w:rPr>
        <w:t>Raise the visibility of research by civil society organizations promoting inclusive, rights-based social protection floors and social protection systems to inform national and global policy discussions; and</w:t>
      </w:r>
    </w:p>
    <w:p w14:paraId="24A4DA35" w14:textId="77777777" w:rsidR="00AC55F1" w:rsidRDefault="00221910" w:rsidP="00AC55F1">
      <w:pPr>
        <w:pStyle w:val="Prrafodelista"/>
        <w:widowControl/>
        <w:numPr>
          <w:ilvl w:val="0"/>
          <w:numId w:val="5"/>
        </w:numPr>
        <w:spacing w:after="160" w:line="259" w:lineRule="auto"/>
        <w:contextualSpacing/>
        <w:jc w:val="both"/>
        <w:rPr>
          <w:rFonts w:asciiTheme="majorHAnsi" w:eastAsia="Times New Roman" w:hAnsiTheme="majorHAnsi" w:cs="Times New Roman"/>
          <w:sz w:val="24"/>
          <w:szCs w:val="24"/>
        </w:rPr>
      </w:pPr>
      <w:r w:rsidRPr="00AC1CFE">
        <w:rPr>
          <w:rFonts w:asciiTheme="majorHAnsi" w:eastAsia="Times New Roman" w:hAnsiTheme="majorHAnsi" w:cs="Times New Roman"/>
          <w:sz w:val="24"/>
          <w:szCs w:val="24"/>
        </w:rPr>
        <w:t>Strengthen collaboration between NGOs, civil society organizations, trade unions and other stakeholders to promote human rights-based social protection floors and social protection systems by creating a platform for learning experience and exchanges.</w:t>
      </w:r>
    </w:p>
    <w:p w14:paraId="053FB061" w14:textId="2B2FB838" w:rsidR="00221910" w:rsidRDefault="00010D9A" w:rsidP="009555D5">
      <w:pPr>
        <w:widowControl/>
        <w:spacing w:after="160" w:line="259" w:lineRule="auto"/>
        <w:contextualSpacing/>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br/>
      </w:r>
      <w:r w:rsidR="00221910" w:rsidRPr="00AC55F1">
        <w:rPr>
          <w:rFonts w:asciiTheme="majorHAnsi" w:eastAsia="Times New Roman" w:hAnsiTheme="majorHAnsi" w:cs="Times New Roman"/>
          <w:sz w:val="24"/>
          <w:szCs w:val="24"/>
        </w:rPr>
        <w:t>The coalition further encourages active involvement of all its members and will be independent of governments and transparent in the way it does business.</w:t>
      </w:r>
      <w:r w:rsidR="009555D5">
        <w:rPr>
          <w:rFonts w:asciiTheme="majorHAnsi" w:eastAsia="Times New Roman" w:hAnsiTheme="majorHAnsi" w:cs="Times New Roman"/>
          <w:sz w:val="24"/>
          <w:szCs w:val="24"/>
        </w:rPr>
        <w:t xml:space="preserve"> </w:t>
      </w:r>
      <w:r w:rsidR="00221910" w:rsidRPr="00804675">
        <w:rPr>
          <w:rFonts w:asciiTheme="majorHAnsi" w:eastAsia="Times New Roman" w:hAnsiTheme="majorHAnsi" w:cs="Times New Roman"/>
          <w:sz w:val="24"/>
          <w:szCs w:val="24"/>
        </w:rPr>
        <w:t xml:space="preserve">The Terms of Reference are available </w:t>
      </w:r>
      <w:hyperlink r:id="rId9" w:tgtFrame="_blank" w:history="1">
        <w:r w:rsidR="00221910" w:rsidRPr="00804675">
          <w:rPr>
            <w:rStyle w:val="Hipervnculo"/>
            <w:rFonts w:asciiTheme="majorHAnsi" w:eastAsia="Times New Roman" w:hAnsiTheme="majorHAnsi" w:cs="Times New Roman"/>
            <w:sz w:val="24"/>
            <w:szCs w:val="24"/>
          </w:rPr>
          <w:t>here</w:t>
        </w:r>
      </w:hyperlink>
      <w:r w:rsidR="00221910" w:rsidRPr="00804675">
        <w:rPr>
          <w:rFonts w:asciiTheme="majorHAnsi" w:eastAsia="Times New Roman" w:hAnsiTheme="majorHAnsi" w:cs="Times New Roman"/>
          <w:sz w:val="24"/>
          <w:szCs w:val="24"/>
        </w:rPr>
        <w:t>.</w:t>
      </w:r>
    </w:p>
    <w:p w14:paraId="3FC0A62D" w14:textId="77777777" w:rsidR="001612BD" w:rsidRPr="00804675" w:rsidRDefault="001612BD" w:rsidP="009555D5">
      <w:pPr>
        <w:widowControl/>
        <w:spacing w:after="160" w:line="259" w:lineRule="auto"/>
        <w:contextualSpacing/>
        <w:jc w:val="both"/>
        <w:rPr>
          <w:rFonts w:asciiTheme="majorHAnsi" w:eastAsia="Times New Roman" w:hAnsiTheme="majorHAnsi" w:cs="Times New Roman"/>
          <w:sz w:val="24"/>
          <w:szCs w:val="24"/>
        </w:rPr>
      </w:pPr>
    </w:p>
    <w:p w14:paraId="737BB36D" w14:textId="33AC6B57" w:rsidR="00221910" w:rsidRPr="00681CED" w:rsidRDefault="00221910" w:rsidP="00221910">
      <w:pPr>
        <w:spacing w:line="200"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t xml:space="preserve">The list of members of the Global Coalition for Social Protection Floors is available </w:t>
      </w:r>
      <w:hyperlink r:id="rId10" w:history="1">
        <w:r w:rsidRPr="006E7C61">
          <w:rPr>
            <w:rStyle w:val="Hipervnculo"/>
            <w:rFonts w:asciiTheme="majorHAnsi" w:eastAsia="Times New Roman" w:hAnsiTheme="majorHAnsi" w:cs="Times New Roman"/>
            <w:sz w:val="24"/>
            <w:szCs w:val="24"/>
          </w:rPr>
          <w:t>here</w:t>
        </w:r>
      </w:hyperlink>
      <w:r w:rsidRPr="00681CED">
        <w:rPr>
          <w:rFonts w:asciiTheme="majorHAnsi" w:eastAsia="Times New Roman" w:hAnsiTheme="majorHAnsi" w:cs="Times New Roman"/>
          <w:sz w:val="24"/>
          <w:szCs w:val="24"/>
        </w:rPr>
        <w:t>.</w:t>
      </w:r>
    </w:p>
    <w:p w14:paraId="0E2433D8" w14:textId="77777777" w:rsidR="00221910" w:rsidRDefault="00221910">
      <w:pPr>
        <w:rPr>
          <w:rFonts w:asciiTheme="majorHAnsi" w:eastAsia="Times New Roman" w:hAnsiTheme="majorHAnsi" w:cs="Times New Roman"/>
          <w:sz w:val="24"/>
          <w:szCs w:val="24"/>
        </w:rPr>
      </w:pPr>
    </w:p>
    <w:p w14:paraId="153D659C" w14:textId="77777777" w:rsidR="001612BD" w:rsidRDefault="001612BD" w:rsidP="001612BD">
      <w:pPr>
        <w:spacing w:line="22"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lastRenderedPageBreak/>
        <w:t>Membership is open to NGOs that are representatives of their constituencies and that agree to the Coalition’s principles and aims.</w:t>
      </w:r>
    </w:p>
    <w:p w14:paraId="2EF38894" w14:textId="77777777" w:rsidR="001612BD" w:rsidRDefault="001612BD" w:rsidP="001612BD">
      <w:pPr>
        <w:spacing w:line="22" w:lineRule="atLeast"/>
        <w:rPr>
          <w:rFonts w:asciiTheme="majorHAnsi" w:eastAsia="Times New Roman" w:hAnsiTheme="majorHAnsi" w:cs="Times New Roman"/>
          <w:sz w:val="24"/>
          <w:szCs w:val="24"/>
        </w:rPr>
      </w:pPr>
    </w:p>
    <w:p w14:paraId="1C6B48ED" w14:textId="6F6FCC0A" w:rsidR="001612BD" w:rsidRDefault="001612BD" w:rsidP="001612BD">
      <w:pPr>
        <w:spacing w:line="22" w:lineRule="atLeast"/>
        <w:rPr>
          <w:rFonts w:asciiTheme="majorHAnsi" w:eastAsia="Times New Roman" w:hAnsiTheme="majorHAnsi" w:cs="Times New Roman"/>
          <w:sz w:val="24"/>
          <w:szCs w:val="24"/>
        </w:rPr>
      </w:pPr>
      <w:proofErr w:type="spellStart"/>
      <w:r w:rsidRPr="000436AB">
        <w:rPr>
          <w:rFonts w:asciiTheme="majorHAnsi" w:eastAsia="Times New Roman" w:hAnsiTheme="majorHAnsi" w:cs="Times New Roman"/>
          <w:sz w:val="24"/>
          <w:szCs w:val="24"/>
        </w:rPr>
        <w:t>Organisations</w:t>
      </w:r>
      <w:proofErr w:type="spellEnd"/>
      <w:r w:rsidRPr="000436AB">
        <w:rPr>
          <w:rFonts w:asciiTheme="majorHAnsi" w:eastAsia="Times New Roman" w:hAnsiTheme="majorHAnsi" w:cs="Times New Roman"/>
          <w:sz w:val="24"/>
          <w:szCs w:val="24"/>
        </w:rPr>
        <w:t xml:space="preserve"> interested in joining the GCSPF as institutional members may submit a letter of application to the GCSPF in care of the focal point, who is responsible for informing the Core Team of the application.</w:t>
      </w:r>
    </w:p>
    <w:p w14:paraId="793FB763" w14:textId="7BF4FF9F" w:rsidR="001612BD" w:rsidRDefault="001612BD" w:rsidP="009555D5">
      <w:pPr>
        <w:spacing w:after="120" w:line="200" w:lineRule="atLeast"/>
        <w:rPr>
          <w:rFonts w:asciiTheme="majorHAnsi" w:eastAsia="Times New Roman" w:hAnsiTheme="majorHAnsi" w:cs="Times New Roman"/>
          <w:sz w:val="24"/>
          <w:szCs w:val="24"/>
        </w:rPr>
      </w:pPr>
    </w:p>
    <w:p w14:paraId="5418FC0A" w14:textId="089ECFE2" w:rsidR="00010D9A" w:rsidRDefault="00010D9A" w:rsidP="009555D5">
      <w:pPr>
        <w:spacing w:after="120" w:line="200" w:lineRule="atLeast"/>
        <w:rPr>
          <w:rFonts w:asciiTheme="majorHAnsi" w:eastAsia="Times New Roman" w:hAnsiTheme="majorHAnsi" w:cs="Times New Roman"/>
          <w:sz w:val="24"/>
          <w:szCs w:val="24"/>
        </w:rPr>
      </w:pPr>
      <w:r w:rsidRPr="009555D5">
        <w:rPr>
          <w:rFonts w:asciiTheme="majorHAnsi" w:eastAsia="Times New Roman" w:hAnsiTheme="majorHAnsi" w:cs="Times New Roman"/>
          <w:b/>
          <w:bCs/>
          <w:noProof/>
          <w:sz w:val="24"/>
          <w:szCs w:val="24"/>
          <w:lang w:val="es-UY" w:eastAsia="es-UY"/>
        </w:rPr>
        <mc:AlternateContent>
          <mc:Choice Requires="wps">
            <w:drawing>
              <wp:anchor distT="0" distB="0" distL="114300" distR="114300" simplePos="0" relativeHeight="251664384" behindDoc="0" locked="0" layoutInCell="1" allowOverlap="1" wp14:anchorId="11B8DC27" wp14:editId="7BE285A7">
                <wp:simplePos x="0" y="0"/>
                <wp:positionH relativeFrom="column">
                  <wp:posOffset>0</wp:posOffset>
                </wp:positionH>
                <wp:positionV relativeFrom="paragraph">
                  <wp:posOffset>-635</wp:posOffset>
                </wp:positionV>
                <wp:extent cx="5669280" cy="0"/>
                <wp:effectExtent l="0" t="0" r="26670" b="19050"/>
                <wp:wrapNone/>
                <wp:docPr id="6" name="6 Conector recto"/>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06A5C0" id="6 Conector recto"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5pt" to="44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" strokecolor="#4579b8 [3044]"/>
            </w:pict>
          </mc:Fallback>
        </mc:AlternateContent>
      </w:r>
    </w:p>
    <w:p w14:paraId="7D3BC578" w14:textId="77777777" w:rsidR="001612BD" w:rsidRPr="009555D5" w:rsidRDefault="001612BD" w:rsidP="001612BD">
      <w:pPr>
        <w:spacing w:after="120" w:line="200" w:lineRule="atLeast"/>
        <w:jc w:val="center"/>
        <w:rPr>
          <w:rFonts w:asciiTheme="majorHAnsi" w:eastAsia="Times New Roman" w:hAnsiTheme="majorHAnsi" w:cs="Times New Roman"/>
          <w:sz w:val="28"/>
          <w:szCs w:val="28"/>
        </w:rPr>
      </w:pPr>
      <w:r w:rsidRPr="009555D5">
        <w:rPr>
          <w:rFonts w:asciiTheme="majorHAnsi" w:eastAsia="Times New Roman" w:hAnsiTheme="majorHAnsi" w:cs="Times New Roman"/>
          <w:sz w:val="28"/>
          <w:szCs w:val="28"/>
        </w:rPr>
        <w:t xml:space="preserve">To join the </w:t>
      </w:r>
      <w:r w:rsidRPr="009555D5">
        <w:rPr>
          <w:rFonts w:asciiTheme="majorHAnsi" w:eastAsia="Times New Roman" w:hAnsiTheme="majorHAnsi" w:cs="Times New Roman"/>
          <w:b/>
          <w:sz w:val="28"/>
          <w:szCs w:val="28"/>
        </w:rPr>
        <w:t>Global Coalition for Social Protection Floors</w:t>
      </w:r>
    </w:p>
    <w:p w14:paraId="7FA56D7D" w14:textId="77777777" w:rsidR="001612BD" w:rsidRDefault="001612BD" w:rsidP="009555D5">
      <w:pPr>
        <w:spacing w:after="120" w:line="200" w:lineRule="atLeast"/>
        <w:rPr>
          <w:rFonts w:asciiTheme="majorHAnsi" w:eastAsia="Times New Roman" w:hAnsiTheme="majorHAnsi" w:cs="Times New Roman"/>
          <w:sz w:val="24"/>
          <w:szCs w:val="24"/>
        </w:rPr>
      </w:pPr>
    </w:p>
    <w:p w14:paraId="70F0A25F" w14:textId="7913976F" w:rsidR="008B41EE" w:rsidRDefault="008B41EE" w:rsidP="009555D5">
      <w:pPr>
        <w:spacing w:after="120" w:line="200"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t>I hereby declare that the civil society organization</w:t>
      </w:r>
    </w:p>
    <w:p w14:paraId="389059D1" w14:textId="14D27E4C" w:rsidR="00804675" w:rsidRDefault="00804675" w:rsidP="009555D5">
      <w:pPr>
        <w:spacing w:after="120" w:line="200" w:lineRule="atLeast"/>
        <w:rPr>
          <w:rFonts w:asciiTheme="majorHAnsi" w:eastAsia="Times New Roman" w:hAnsiTheme="majorHAnsi" w:cs="Times New Roman"/>
          <w:sz w:val="24"/>
          <w:szCs w:val="24"/>
        </w:rPr>
      </w:pPr>
    </w:p>
    <w:p w14:paraId="6A43D524" w14:textId="77777777" w:rsidR="00804675" w:rsidRPr="00681CED" w:rsidRDefault="00804675" w:rsidP="009555D5">
      <w:pPr>
        <w:spacing w:after="120" w:line="200" w:lineRule="atLeast"/>
        <w:rPr>
          <w:rFonts w:asciiTheme="majorHAnsi" w:eastAsia="Times New Roman" w:hAnsiTheme="majorHAnsi" w:cs="Times New Roman"/>
          <w:sz w:val="24"/>
          <w:szCs w:val="24"/>
        </w:rPr>
      </w:pPr>
    </w:p>
    <w:p w14:paraId="5A91FEA9" w14:textId="4CA7922D" w:rsidR="008B41EE" w:rsidRPr="00681CED" w:rsidRDefault="00A66D70" w:rsidP="009555D5">
      <w:pPr>
        <w:spacing w:after="120" w:line="200" w:lineRule="atLeast"/>
        <w:rPr>
          <w:rFonts w:asciiTheme="majorHAnsi" w:eastAsia="Times New Roman" w:hAnsiTheme="majorHAnsi" w:cs="Times New Roman"/>
          <w:sz w:val="24"/>
          <w:szCs w:val="24"/>
        </w:rPr>
      </w:pPr>
      <w:r>
        <w:rPr>
          <w:rFonts w:asciiTheme="majorHAnsi" w:eastAsia="Times New Roman" w:hAnsiTheme="majorHAnsi" w:cs="Times New Roman"/>
          <w:noProof/>
          <w:sz w:val="24"/>
          <w:szCs w:val="24"/>
          <w:lang w:val="es-UY" w:eastAsia="es-UY"/>
        </w:rPr>
        <mc:AlternateContent>
          <mc:Choice Requires="wps">
            <w:drawing>
              <wp:anchor distT="0" distB="0" distL="114300" distR="114300" simplePos="0" relativeHeight="251660288" behindDoc="0" locked="0" layoutInCell="1" allowOverlap="1" wp14:anchorId="3EC335F4" wp14:editId="44FB4F15">
                <wp:simplePos x="0" y="0"/>
                <wp:positionH relativeFrom="column">
                  <wp:posOffset>-1934</wp:posOffset>
                </wp:positionH>
                <wp:positionV relativeFrom="paragraph">
                  <wp:posOffset>160130</wp:posOffset>
                </wp:positionV>
                <wp:extent cx="4174435" cy="0"/>
                <wp:effectExtent l="0" t="0" r="17145" b="19050"/>
                <wp:wrapNone/>
                <wp:docPr id="7" name="7 Conector recto"/>
                <wp:cNvGraphicFramePr/>
                <a:graphic xmlns:a="http://schemas.openxmlformats.org/drawingml/2006/main">
                  <a:graphicData uri="http://schemas.microsoft.com/office/word/2010/wordprocessingShape">
                    <wps:wsp>
                      <wps:cNvCnPr/>
                      <wps:spPr>
                        <a:xfrm>
                          <a:off x="0" y="0"/>
                          <a:ext cx="41744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6FDA1" id="7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2.6pt" to="328.5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" strokecolor="#4579b8 [3044]"/>
            </w:pict>
          </mc:Fallback>
        </mc:AlternateContent>
      </w:r>
      <w:r>
        <w:rPr>
          <w:rFonts w:asciiTheme="majorHAnsi" w:eastAsia="Times New Roman" w:hAnsiTheme="majorHAnsi" w:cs="Times New Roman"/>
          <w:sz w:val="24"/>
          <w:szCs w:val="24"/>
        </w:rPr>
        <w:t xml:space="preserve">                                                                                                                              (</w:t>
      </w:r>
      <w:proofErr w:type="gramStart"/>
      <w:r w:rsidR="008B41EE" w:rsidRPr="00681CED">
        <w:rPr>
          <w:rFonts w:asciiTheme="majorHAnsi" w:eastAsia="Times New Roman" w:hAnsiTheme="majorHAnsi" w:cs="Times New Roman"/>
          <w:sz w:val="24"/>
          <w:szCs w:val="24"/>
        </w:rPr>
        <w:t>name</w:t>
      </w:r>
      <w:proofErr w:type="gramEnd"/>
      <w:r w:rsidR="008B41EE" w:rsidRPr="00681CED">
        <w:rPr>
          <w:rFonts w:asciiTheme="majorHAnsi" w:eastAsia="Times New Roman" w:hAnsiTheme="majorHAnsi" w:cs="Times New Roman"/>
          <w:sz w:val="24"/>
          <w:szCs w:val="24"/>
        </w:rPr>
        <w:t xml:space="preserve"> of the organization)</w:t>
      </w:r>
      <w:r w:rsidR="001612BD">
        <w:rPr>
          <w:rFonts w:asciiTheme="majorHAnsi" w:eastAsia="Times New Roman" w:hAnsiTheme="majorHAnsi" w:cs="Times New Roman"/>
          <w:sz w:val="24"/>
          <w:szCs w:val="24"/>
        </w:rPr>
        <w:t xml:space="preserve"> </w:t>
      </w:r>
      <w:r w:rsidR="008B41EE" w:rsidRPr="00681CED">
        <w:rPr>
          <w:rFonts w:asciiTheme="majorHAnsi" w:eastAsia="Times New Roman" w:hAnsiTheme="majorHAnsi" w:cs="Times New Roman"/>
          <w:sz w:val="24"/>
          <w:szCs w:val="24"/>
        </w:rPr>
        <w:t>would like to join the worldwide network of the Global Coalition for Social Protection Floors.</w:t>
      </w:r>
    </w:p>
    <w:p w14:paraId="179888BD" w14:textId="77777777" w:rsidR="00804675" w:rsidRDefault="00804675" w:rsidP="009555D5">
      <w:pPr>
        <w:spacing w:after="120" w:line="200" w:lineRule="atLeast"/>
        <w:rPr>
          <w:rFonts w:asciiTheme="majorHAnsi" w:eastAsia="Times New Roman" w:hAnsiTheme="majorHAnsi" w:cs="Times New Roman"/>
          <w:sz w:val="24"/>
          <w:szCs w:val="24"/>
        </w:rPr>
      </w:pPr>
    </w:p>
    <w:p w14:paraId="2DE385D1" w14:textId="4754B45F" w:rsidR="008B41EE" w:rsidRPr="00681CED" w:rsidRDefault="008B41EE" w:rsidP="009555D5">
      <w:pPr>
        <w:spacing w:after="120" w:line="200"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t>The before mentioned organization is committed to the Global Coalition’s aims.</w:t>
      </w:r>
    </w:p>
    <w:p w14:paraId="0C917666" w14:textId="77777777" w:rsidR="008B41EE" w:rsidRPr="00681CED" w:rsidRDefault="008B41EE" w:rsidP="009555D5">
      <w:pPr>
        <w:spacing w:after="120" w:line="200" w:lineRule="atLeast"/>
        <w:rPr>
          <w:rFonts w:asciiTheme="majorHAnsi" w:eastAsia="Times New Roman" w:hAnsiTheme="majorHAnsi" w:cs="Times New Roman"/>
          <w:sz w:val="24"/>
          <w:szCs w:val="24"/>
        </w:rPr>
      </w:pPr>
    </w:p>
    <w:p w14:paraId="4377E7DE" w14:textId="77777777" w:rsidR="008B41EE" w:rsidRPr="00681CED" w:rsidRDefault="008B41EE" w:rsidP="009555D5">
      <w:pPr>
        <w:spacing w:after="120" w:line="200"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t>Its contact details are as follows:</w:t>
      </w:r>
    </w:p>
    <w:p w14:paraId="6A070E0E" w14:textId="77777777" w:rsidR="008B41EE" w:rsidRPr="00681CED" w:rsidRDefault="008B41EE" w:rsidP="009555D5">
      <w:pPr>
        <w:spacing w:after="120" w:line="200" w:lineRule="atLeast"/>
        <w:rPr>
          <w:rFonts w:asciiTheme="majorHAnsi" w:eastAsia="Times New Roman" w:hAnsiTheme="majorHAnsi" w:cs="Times New Roman"/>
          <w:sz w:val="24"/>
          <w:szCs w:val="24"/>
        </w:rPr>
      </w:pPr>
    </w:p>
    <w:p w14:paraId="2BB32A32" w14:textId="77777777" w:rsidR="00A66D70" w:rsidRDefault="008B41EE" w:rsidP="009555D5">
      <w:pPr>
        <w:spacing w:after="120" w:line="200"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t>Physical address of headquarter:</w:t>
      </w:r>
    </w:p>
    <w:p w14:paraId="1366845A" w14:textId="77777777" w:rsidR="008B41EE" w:rsidRPr="00681CED" w:rsidRDefault="008B41EE" w:rsidP="009555D5">
      <w:pPr>
        <w:spacing w:after="120" w:line="200"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t>Telephone number:</w:t>
      </w:r>
    </w:p>
    <w:p w14:paraId="5EF02F69" w14:textId="77777777" w:rsidR="00A66D70" w:rsidRDefault="008B41EE" w:rsidP="009555D5">
      <w:pPr>
        <w:spacing w:after="120" w:line="200"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t>E-mail:</w:t>
      </w:r>
    </w:p>
    <w:p w14:paraId="3F57AA42" w14:textId="77777777" w:rsidR="008B41EE" w:rsidRPr="00681CED" w:rsidRDefault="008B41EE" w:rsidP="009555D5">
      <w:pPr>
        <w:spacing w:after="120" w:line="200"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t>Homepage:</w:t>
      </w:r>
    </w:p>
    <w:p w14:paraId="212B7B06" w14:textId="77777777" w:rsidR="005B5FFE" w:rsidRDefault="005B5FFE" w:rsidP="009555D5">
      <w:pPr>
        <w:spacing w:after="120" w:line="200" w:lineRule="atLeast"/>
        <w:rPr>
          <w:rFonts w:asciiTheme="majorHAnsi" w:eastAsia="Times New Roman" w:hAnsiTheme="majorHAnsi" w:cs="Times New Roman"/>
          <w:sz w:val="24"/>
          <w:szCs w:val="24"/>
        </w:rPr>
      </w:pPr>
    </w:p>
    <w:p w14:paraId="1C1B4EE1" w14:textId="77777777" w:rsidR="008B41EE" w:rsidRDefault="008B41EE" w:rsidP="009555D5">
      <w:pPr>
        <w:spacing w:after="120" w:line="200"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t>Global Coalition’s contact person in the above mentioned organization:</w:t>
      </w:r>
    </w:p>
    <w:p w14:paraId="5EADBBF8" w14:textId="77777777" w:rsidR="00681816" w:rsidRPr="00681CED" w:rsidRDefault="00681816" w:rsidP="009555D5">
      <w:pPr>
        <w:spacing w:after="120" w:line="200" w:lineRule="atLeast"/>
        <w:rPr>
          <w:rFonts w:asciiTheme="majorHAnsi" w:eastAsia="Times New Roman" w:hAnsiTheme="majorHAnsi" w:cs="Times New Roman"/>
          <w:sz w:val="24"/>
          <w:szCs w:val="24"/>
        </w:rPr>
      </w:pPr>
    </w:p>
    <w:p w14:paraId="4A10F5B4" w14:textId="77777777" w:rsidR="008B41EE" w:rsidRPr="00681CED" w:rsidRDefault="008B41EE" w:rsidP="009555D5">
      <w:pPr>
        <w:spacing w:after="120" w:line="200" w:lineRule="atLeast"/>
        <w:rPr>
          <w:rFonts w:asciiTheme="majorHAnsi" w:eastAsia="Times New Roman" w:hAnsiTheme="majorHAnsi" w:cs="Times New Roman"/>
          <w:sz w:val="24"/>
          <w:szCs w:val="24"/>
        </w:rPr>
      </w:pPr>
      <w:r w:rsidRPr="00681CED">
        <w:rPr>
          <w:rFonts w:asciiTheme="majorHAnsi" w:eastAsia="Times New Roman" w:hAnsiTheme="majorHAnsi" w:cs="Times New Roman"/>
          <w:sz w:val="24"/>
          <w:szCs w:val="24"/>
        </w:rPr>
        <w:t>As a member of the Global Coalition information will be sent to the given email address.</w:t>
      </w:r>
    </w:p>
    <w:p w14:paraId="5BFC0B7B" w14:textId="77777777" w:rsidR="002A38C1" w:rsidRDefault="002A38C1" w:rsidP="009555D5">
      <w:pPr>
        <w:spacing w:after="120" w:line="200" w:lineRule="atLeast"/>
        <w:rPr>
          <w:rFonts w:asciiTheme="majorHAnsi" w:eastAsia="Times New Roman" w:hAnsiTheme="majorHAnsi" w:cs="Times New Roman"/>
          <w:sz w:val="24"/>
          <w:szCs w:val="24"/>
        </w:rPr>
      </w:pPr>
    </w:p>
    <w:p w14:paraId="6F5149C5" w14:textId="4F99C10E" w:rsidR="002A38C1" w:rsidRDefault="002A38C1" w:rsidP="009555D5">
      <w:pPr>
        <w:spacing w:after="120" w:line="200" w:lineRule="atLeast"/>
        <w:rPr>
          <w:rFonts w:asciiTheme="majorHAnsi" w:eastAsia="Times New Roman" w:hAnsiTheme="majorHAnsi" w:cs="Times New Roman"/>
          <w:sz w:val="24"/>
          <w:szCs w:val="24"/>
        </w:rPr>
      </w:pPr>
    </w:p>
    <w:p w14:paraId="58901984" w14:textId="77777777" w:rsidR="00010D9A" w:rsidRDefault="00010D9A" w:rsidP="009555D5">
      <w:pPr>
        <w:spacing w:after="120" w:line="200" w:lineRule="atLeast"/>
        <w:rPr>
          <w:rFonts w:asciiTheme="majorHAnsi" w:eastAsia="Times New Roman" w:hAnsiTheme="majorHAnsi" w:cs="Times New Roman"/>
          <w:sz w:val="24"/>
          <w:szCs w:val="24"/>
        </w:rPr>
      </w:pPr>
    </w:p>
    <w:p w14:paraId="1C87ED79" w14:textId="77777777" w:rsidR="005B5FFE" w:rsidRPr="00681CED" w:rsidRDefault="005B5FFE" w:rsidP="009555D5">
      <w:pPr>
        <w:spacing w:after="120" w:line="200" w:lineRule="atLeast"/>
        <w:rPr>
          <w:rFonts w:asciiTheme="majorHAnsi" w:eastAsia="Times New Roman" w:hAnsiTheme="majorHAnsi" w:cs="Times New Roman"/>
          <w:sz w:val="24"/>
          <w:szCs w:val="24"/>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984"/>
        <w:gridCol w:w="3766"/>
      </w:tblGrid>
      <w:tr w:rsidR="005B5FFE" w14:paraId="3B316B41" w14:textId="77777777" w:rsidTr="005B5FFE">
        <w:tc>
          <w:tcPr>
            <w:tcW w:w="3794" w:type="dxa"/>
          </w:tcPr>
          <w:p w14:paraId="25AE0BCE" w14:textId="77777777" w:rsidR="005B5FFE" w:rsidRDefault="003C7937" w:rsidP="009555D5">
            <w:pPr>
              <w:spacing w:after="120" w:line="200" w:lineRule="atLeast"/>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(place, </w:t>
            </w:r>
            <w:r w:rsidR="005B5FFE">
              <w:rPr>
                <w:rFonts w:asciiTheme="majorHAnsi" w:eastAsia="Times New Roman" w:hAnsiTheme="majorHAnsi" w:cs="Times New Roman"/>
                <w:sz w:val="24"/>
                <w:szCs w:val="24"/>
              </w:rPr>
              <w:t>date)</w:t>
            </w:r>
          </w:p>
        </w:tc>
        <w:tc>
          <w:tcPr>
            <w:tcW w:w="1984" w:type="dxa"/>
            <w:tcBorders>
              <w:top w:val="nil"/>
            </w:tcBorders>
          </w:tcPr>
          <w:p w14:paraId="2107B74D" w14:textId="77777777" w:rsidR="005B5FFE" w:rsidRDefault="005B5FFE" w:rsidP="009555D5">
            <w:pPr>
              <w:spacing w:after="120" w:line="200" w:lineRule="atLeast"/>
              <w:jc w:val="center"/>
              <w:rPr>
                <w:rFonts w:asciiTheme="majorHAnsi" w:eastAsia="Times New Roman" w:hAnsiTheme="majorHAnsi" w:cs="Times New Roman"/>
                <w:sz w:val="24"/>
                <w:szCs w:val="24"/>
              </w:rPr>
            </w:pPr>
          </w:p>
        </w:tc>
        <w:tc>
          <w:tcPr>
            <w:tcW w:w="3766" w:type="dxa"/>
          </w:tcPr>
          <w:p w14:paraId="400FDA2B" w14:textId="77777777" w:rsidR="005B5FFE" w:rsidRDefault="005B5FFE" w:rsidP="009555D5">
            <w:pPr>
              <w:spacing w:after="120" w:line="200" w:lineRule="atLeast"/>
              <w:jc w:val="center"/>
              <w:rPr>
                <w:rFonts w:asciiTheme="majorHAnsi" w:eastAsia="Times New Roman" w:hAnsiTheme="majorHAnsi" w:cs="Times New Roman"/>
                <w:sz w:val="24"/>
                <w:szCs w:val="24"/>
              </w:rPr>
            </w:pPr>
            <w:r>
              <w:rPr>
                <w:rFonts w:asciiTheme="majorHAnsi" w:eastAsia="Times New Roman" w:hAnsiTheme="majorHAnsi" w:cs="Times New Roman"/>
                <w:sz w:val="24"/>
                <w:szCs w:val="24"/>
              </w:rPr>
              <w:t>signature</w:t>
            </w:r>
          </w:p>
        </w:tc>
      </w:tr>
    </w:tbl>
    <w:p w14:paraId="4DCA0CFB" w14:textId="5B60E5E7" w:rsidR="001612BD" w:rsidRDefault="001612BD" w:rsidP="005C6023">
      <w:pPr>
        <w:spacing w:line="200" w:lineRule="atLeast"/>
        <w:rPr>
          <w:rFonts w:asciiTheme="majorHAnsi" w:eastAsia="Times New Roman" w:hAnsiTheme="majorHAnsi" w:cs="Times New Roman"/>
          <w:sz w:val="24"/>
          <w:szCs w:val="24"/>
        </w:rPr>
      </w:pPr>
    </w:p>
    <w:p w14:paraId="38FEFDD1" w14:textId="77777777" w:rsidR="001612BD" w:rsidRDefault="001612BD" w:rsidP="005C6023">
      <w:pPr>
        <w:spacing w:line="200" w:lineRule="atLeast"/>
        <w:rPr>
          <w:rFonts w:asciiTheme="majorHAnsi" w:eastAsia="Times New Roman" w:hAnsiTheme="majorHAnsi" w:cs="Times New Roman"/>
          <w:sz w:val="24"/>
          <w:szCs w:val="24"/>
        </w:rPr>
      </w:pPr>
    </w:p>
    <w:p w14:paraId="2D14A12E" w14:textId="77777777" w:rsidR="009555D5" w:rsidRPr="009555D5" w:rsidRDefault="009555D5" w:rsidP="001612BD">
      <w:pPr>
        <w:spacing w:line="200" w:lineRule="atLeast"/>
        <w:rPr>
          <w:rFonts w:asciiTheme="majorHAnsi" w:eastAsia="Times New Roman" w:hAnsiTheme="majorHAnsi" w:cs="Times New Roman"/>
          <w:b/>
          <w:bCs/>
          <w:sz w:val="24"/>
          <w:szCs w:val="24"/>
        </w:rPr>
      </w:pPr>
      <w:r w:rsidRPr="009555D5">
        <w:rPr>
          <w:rFonts w:asciiTheme="majorHAnsi" w:eastAsia="Times New Roman" w:hAnsiTheme="majorHAnsi" w:cs="Times New Roman"/>
          <w:b/>
          <w:bCs/>
          <w:noProof/>
          <w:sz w:val="24"/>
          <w:szCs w:val="24"/>
          <w:lang w:val="es-UY" w:eastAsia="es-UY"/>
        </w:rPr>
        <mc:AlternateContent>
          <mc:Choice Requires="wps">
            <w:drawing>
              <wp:anchor distT="0" distB="0" distL="114300" distR="114300" simplePos="0" relativeHeight="251662336" behindDoc="0" locked="0" layoutInCell="1" allowOverlap="1" wp14:anchorId="0B783F86" wp14:editId="1F29BB0B">
                <wp:simplePos x="0" y="0"/>
                <wp:positionH relativeFrom="column">
                  <wp:posOffset>-1933</wp:posOffset>
                </wp:positionH>
                <wp:positionV relativeFrom="paragraph">
                  <wp:posOffset>83461</wp:posOffset>
                </wp:positionV>
                <wp:extent cx="5669280" cy="0"/>
                <wp:effectExtent l="0" t="0" r="26670" b="19050"/>
                <wp:wrapNone/>
                <wp:docPr id="2" name="6 Conector recto"/>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981125" id="6 Conector recto"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6.55pt" to="446.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" strokecolor="#4579b8 [3044]"/>
            </w:pict>
          </mc:Fallback>
        </mc:AlternateContent>
      </w:r>
    </w:p>
    <w:sectPr w:rsidR="009555D5" w:rsidRPr="009555D5" w:rsidSect="009555D5">
      <w:pgSz w:w="12240" w:h="15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3036" w14:textId="77777777" w:rsidR="007D7F47" w:rsidRDefault="007D7F47" w:rsidP="00AC1CFE">
      <w:r>
        <w:separator/>
      </w:r>
    </w:p>
  </w:endnote>
  <w:endnote w:type="continuationSeparator" w:id="0">
    <w:p w14:paraId="24ECA6B2" w14:textId="77777777" w:rsidR="007D7F47" w:rsidRDefault="007D7F47" w:rsidP="00AC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88E2" w14:textId="77777777" w:rsidR="007D7F47" w:rsidRDefault="007D7F47" w:rsidP="00AC1CFE">
      <w:r>
        <w:separator/>
      </w:r>
    </w:p>
  </w:footnote>
  <w:footnote w:type="continuationSeparator" w:id="0">
    <w:p w14:paraId="3DBBD2D0" w14:textId="77777777" w:rsidR="007D7F47" w:rsidRDefault="007D7F47" w:rsidP="00AC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2619"/>
    <w:multiLevelType w:val="hybridMultilevel"/>
    <w:tmpl w:val="A3FA1F90"/>
    <w:lvl w:ilvl="0" w:tplc="380A000B">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 w15:restartNumberingAfterBreak="0">
    <w:nsid w:val="2EDB375F"/>
    <w:multiLevelType w:val="hybridMultilevel"/>
    <w:tmpl w:val="DFEC1D16"/>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396A617E"/>
    <w:multiLevelType w:val="hybridMultilevel"/>
    <w:tmpl w:val="3990C4D0"/>
    <w:numStyleLink w:val="ImportierterStil2"/>
  </w:abstractNum>
  <w:abstractNum w:abstractNumId="3" w15:restartNumberingAfterBreak="0">
    <w:nsid w:val="3FDA3F04"/>
    <w:multiLevelType w:val="hybridMultilevel"/>
    <w:tmpl w:val="E4DC8076"/>
    <w:lvl w:ilvl="0" w:tplc="258EFA6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74806"/>
    <w:multiLevelType w:val="hybridMultilevel"/>
    <w:tmpl w:val="88BC23C4"/>
    <w:lvl w:ilvl="0" w:tplc="62F608F8">
      <w:start w:val="1"/>
      <w:numFmt w:val="decimal"/>
      <w:lvlText w:val="%1."/>
      <w:lvlJc w:val="left"/>
      <w:pPr>
        <w:ind w:left="720" w:hanging="360"/>
      </w:pPr>
      <w:rPr>
        <w:sz w:val="20"/>
        <w:szCs w:val="2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5A8F71D1"/>
    <w:multiLevelType w:val="hybridMultilevel"/>
    <w:tmpl w:val="3990C4D0"/>
    <w:styleLink w:val="ImportierterStil2"/>
    <w:lvl w:ilvl="0" w:tplc="D3AC26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C0EDC">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682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865D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429B0A">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92A8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6418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34C6F0">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32C4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79726D40"/>
    <w:multiLevelType w:val="hybridMultilevel"/>
    <w:tmpl w:val="F294A83E"/>
    <w:lvl w:ilvl="0" w:tplc="380A000B">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16cid:durableId="1595625397">
    <w:abstractNumId w:val="1"/>
  </w:num>
  <w:num w:numId="2" w16cid:durableId="1775249815">
    <w:abstractNumId w:val="4"/>
  </w:num>
  <w:num w:numId="3" w16cid:durableId="2062366924">
    <w:abstractNumId w:val="0"/>
  </w:num>
  <w:num w:numId="4" w16cid:durableId="1973443148">
    <w:abstractNumId w:val="6"/>
  </w:num>
  <w:num w:numId="5" w16cid:durableId="1665353093">
    <w:abstractNumId w:val="3"/>
  </w:num>
  <w:num w:numId="6" w16cid:durableId="857429897">
    <w:abstractNumId w:val="5"/>
  </w:num>
  <w:num w:numId="7" w16cid:durableId="1685788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0C"/>
    <w:rsid w:val="00010D9A"/>
    <w:rsid w:val="00022BA2"/>
    <w:rsid w:val="00025FAD"/>
    <w:rsid w:val="00027F02"/>
    <w:rsid w:val="000436AB"/>
    <w:rsid w:val="000B6CE1"/>
    <w:rsid w:val="000B72EE"/>
    <w:rsid w:val="001612BD"/>
    <w:rsid w:val="0017378A"/>
    <w:rsid w:val="0020078B"/>
    <w:rsid w:val="002016A4"/>
    <w:rsid w:val="00221910"/>
    <w:rsid w:val="00277373"/>
    <w:rsid w:val="00284A4C"/>
    <w:rsid w:val="002A38C1"/>
    <w:rsid w:val="00367AC5"/>
    <w:rsid w:val="003810C3"/>
    <w:rsid w:val="003C7937"/>
    <w:rsid w:val="00432A5D"/>
    <w:rsid w:val="004D0EB7"/>
    <w:rsid w:val="004F2F20"/>
    <w:rsid w:val="00513498"/>
    <w:rsid w:val="0054690C"/>
    <w:rsid w:val="005B5FFE"/>
    <w:rsid w:val="005C6023"/>
    <w:rsid w:val="006070A4"/>
    <w:rsid w:val="00681816"/>
    <w:rsid w:val="00681CED"/>
    <w:rsid w:val="006E7C61"/>
    <w:rsid w:val="007D7F47"/>
    <w:rsid w:val="007E69B6"/>
    <w:rsid w:val="00804675"/>
    <w:rsid w:val="008B41EE"/>
    <w:rsid w:val="008E7DC2"/>
    <w:rsid w:val="009555D5"/>
    <w:rsid w:val="00990DEA"/>
    <w:rsid w:val="009D7575"/>
    <w:rsid w:val="00A66D70"/>
    <w:rsid w:val="00AC1CFE"/>
    <w:rsid w:val="00AC55F1"/>
    <w:rsid w:val="00AF0F27"/>
    <w:rsid w:val="00B2507F"/>
    <w:rsid w:val="00B2526F"/>
    <w:rsid w:val="00B4212C"/>
    <w:rsid w:val="00B664BC"/>
    <w:rsid w:val="00BD05B1"/>
    <w:rsid w:val="00BD50B6"/>
    <w:rsid w:val="00C35438"/>
    <w:rsid w:val="00C709B2"/>
    <w:rsid w:val="00C77976"/>
    <w:rsid w:val="00D301F2"/>
    <w:rsid w:val="00D421E5"/>
    <w:rsid w:val="00D5239C"/>
    <w:rsid w:val="00DA7DD0"/>
    <w:rsid w:val="00DD03B8"/>
    <w:rsid w:val="00E637E5"/>
    <w:rsid w:val="00E83275"/>
    <w:rsid w:val="00EB5491"/>
    <w:rsid w:val="00EE20C2"/>
    <w:rsid w:val="00EF0C35"/>
    <w:rsid w:val="00F31334"/>
    <w:rsid w:val="00F63E08"/>
    <w:rsid w:val="00F7499F"/>
    <w:rsid w:val="00F75DA0"/>
    <w:rsid w:val="00F872D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A9F9"/>
  <w15:docId w15:val="{EAC97724-EEDF-457A-AC5F-87306AC7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
      <w:ind w:left="124"/>
    </w:pPr>
    <w:rPr>
      <w:rFonts w:ascii="Arial" w:eastAsia="Arial" w:hAnsi="Arial"/>
      <w:b/>
      <w:bCs/>
      <w:sz w:val="28"/>
      <w:szCs w:val="2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B6CE1"/>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CE1"/>
    <w:rPr>
      <w:rFonts w:ascii="Tahoma" w:hAnsi="Tahoma" w:cs="Tahoma"/>
      <w:sz w:val="16"/>
      <w:szCs w:val="16"/>
    </w:rPr>
  </w:style>
  <w:style w:type="table" w:styleId="Tablaconcuadrcula">
    <w:name w:val="Table Grid"/>
    <w:basedOn w:val="Tablanormal"/>
    <w:uiPriority w:val="59"/>
    <w:rsid w:val="00AF0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22BA2"/>
    <w:rPr>
      <w:color w:val="0000FF" w:themeColor="hyperlink"/>
      <w:u w:val="single"/>
    </w:rPr>
  </w:style>
  <w:style w:type="character" w:styleId="Hipervnculovisitado">
    <w:name w:val="FollowedHyperlink"/>
    <w:basedOn w:val="Fuentedeprrafopredeter"/>
    <w:uiPriority w:val="99"/>
    <w:semiHidden/>
    <w:unhideWhenUsed/>
    <w:rsid w:val="00DD03B8"/>
    <w:rPr>
      <w:color w:val="800080" w:themeColor="followedHyperlink"/>
      <w:u w:val="single"/>
    </w:rPr>
  </w:style>
  <w:style w:type="character" w:styleId="Mencinsinresolver">
    <w:name w:val="Unresolved Mention"/>
    <w:basedOn w:val="Fuentedeprrafopredeter"/>
    <w:uiPriority w:val="99"/>
    <w:semiHidden/>
    <w:unhideWhenUsed/>
    <w:rsid w:val="00804675"/>
    <w:rPr>
      <w:color w:val="605E5C"/>
      <w:shd w:val="clear" w:color="auto" w:fill="E1DFDD"/>
    </w:rPr>
  </w:style>
  <w:style w:type="paragraph" w:customStyle="1" w:styleId="Prrafodelista1">
    <w:name w:val="Párrafo de lista1"/>
    <w:rsid w:val="00AC1CFE"/>
    <w:pPr>
      <w:widowControl/>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de-DE"/>
    </w:rPr>
  </w:style>
  <w:style w:type="numbering" w:customStyle="1" w:styleId="ImportierterStil2">
    <w:name w:val="Importierter Stil: 2"/>
    <w:rsid w:val="00AC1CFE"/>
    <w:pPr>
      <w:numPr>
        <w:numId w:val="6"/>
      </w:numPr>
    </w:pPr>
  </w:style>
  <w:style w:type="paragraph" w:customStyle="1" w:styleId="Textonotapie1">
    <w:name w:val="Texto nota pie1"/>
    <w:rsid w:val="00AC1CFE"/>
    <w:pPr>
      <w:widowControl/>
      <w:pBdr>
        <w:top w:val="nil"/>
        <w:left w:val="nil"/>
        <w:bottom w:val="nil"/>
        <w:right w:val="nil"/>
        <w:between w:val="nil"/>
        <w:bar w:val="nil"/>
      </w:pBdr>
      <w:spacing w:after="200" w:line="276" w:lineRule="auto"/>
    </w:pPr>
    <w:rPr>
      <w:rFonts w:ascii="Calibri" w:eastAsia="Calibri" w:hAnsi="Calibri" w:cs="Calibri"/>
      <w:color w:val="000000"/>
      <w:sz w:val="20"/>
      <w:szCs w:val="2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ocialprotectionfloorscoalition.org/members/members-of-the-global-coalition/" TargetMode="External"/><Relationship Id="rId4" Type="http://schemas.openxmlformats.org/officeDocument/2006/relationships/settings" Target="settings.xml"/><Relationship Id="rId9" Type="http://schemas.openxmlformats.org/officeDocument/2006/relationships/hyperlink" Target="https://www.socialprotectionfloorscoalition.org/about/terms-of-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7625-5442-4B78-B61C-39D2F85F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Ana Zeballos</cp:lastModifiedBy>
  <cp:revision>7</cp:revision>
  <cp:lastPrinted>2022-07-21T21:04:00Z</cp:lastPrinted>
  <dcterms:created xsi:type="dcterms:W3CDTF">2022-07-21T20:32:00Z</dcterms:created>
  <dcterms:modified xsi:type="dcterms:W3CDTF">2022-07-21T21:06:00Z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LastSaved">
    <vt:filetime>2017-02-16T00:00:00Z</vt:filetime>
  </property>
</Properties>
</file>